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03" w:rsidRDefault="00695648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553"/>
        <w:gridCol w:w="3089"/>
        <w:gridCol w:w="1083"/>
        <w:gridCol w:w="5898"/>
      </w:tblGrid>
      <w:tr w:rsidR="00E34903">
        <w:tc>
          <w:tcPr>
            <w:tcW w:w="1000" w:type="dxa"/>
            <w:noWrap/>
          </w:tcPr>
          <w:p w:rsidR="00E34903" w:rsidRDefault="00695648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E34903" w:rsidRDefault="00695648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E34903" w:rsidRDefault="00695648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E34903" w:rsidRDefault="00695648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5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6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7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r>
              <w:t>https://z</w:t>
            </w:r>
            <w:r>
              <w:t>sp2lodz.bip.wikom.pl/strona/epuap</w:t>
            </w:r>
          </w:p>
          <w:p w:rsidR="00E34903" w:rsidRDefault="00695648">
            <w:r>
              <w:t>https://zsp2lodz.bip.wikom.pl/wpis/rpld-11-03-01-10-0007-19-usluga-szkoleniowa-kadry-i-place-w-ramach-w-projektu-absolwent-atrakcyjny</w:t>
            </w:r>
          </w:p>
          <w:p w:rsidR="00E34903" w:rsidRDefault="00695648">
            <w:r>
              <w:t>https://zsp2lodz.bip.wikom.pl/strona/status-prawny</w:t>
            </w:r>
          </w:p>
          <w:p w:rsidR="00E34903" w:rsidRDefault="00695648">
            <w:r>
              <w:t>https://zsp2lodz.bip.wikom.pl/strona/struktura-wlasnosciowa-majatek</w:t>
            </w:r>
          </w:p>
          <w:p w:rsidR="00E34903" w:rsidRDefault="00695648">
            <w:r>
              <w:t>https://zsp2lodz.bip.wikom.pl/strona/sprawozdania-finansowe</w:t>
            </w:r>
          </w:p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8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9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10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11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12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lastRenderedPageBreak/>
              <w:t>13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14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15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16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17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18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19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20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21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22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23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24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25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26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27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lastRenderedPageBreak/>
              <w:t>28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29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30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31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32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33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34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35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36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37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38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39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40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41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42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43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lastRenderedPageBreak/>
              <w:t>44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45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46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47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48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  <w:tr w:rsidR="00E34903">
        <w:tc>
          <w:tcPr>
            <w:tcW w:w="0" w:type="auto"/>
            <w:noWrap/>
          </w:tcPr>
          <w:p w:rsidR="00E34903" w:rsidRDefault="00695648">
            <w:r>
              <w:t>49</w:t>
            </w:r>
          </w:p>
        </w:tc>
        <w:tc>
          <w:tcPr>
            <w:tcW w:w="0" w:type="auto"/>
            <w:noWrap/>
          </w:tcPr>
          <w:p w:rsidR="00E34903" w:rsidRDefault="00695648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E34903" w:rsidRDefault="00695648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34903" w:rsidRDefault="00E34903"/>
        </w:tc>
      </w:tr>
    </w:tbl>
    <w:p w:rsidR="00695648" w:rsidRDefault="00695648"/>
    <w:sectPr w:rsidR="00695648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03"/>
    <w:rsid w:val="00695648"/>
    <w:rsid w:val="006B0C07"/>
    <w:rsid w:val="00E3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FCF1-0A21-429B-815E-E7E4026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2025-03-28T19:04:00Z</dcterms:created>
  <dcterms:modified xsi:type="dcterms:W3CDTF">2025-03-28T19:04:00Z</dcterms:modified>
  <cp:category/>
</cp:coreProperties>
</file>