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AA6" w:rsidRPr="00E24F3D" w:rsidRDefault="00CB1AA6" w:rsidP="00D54031">
      <w:pPr>
        <w:pStyle w:val="Podtytu"/>
        <w:jc w:val="left"/>
        <w:rPr>
          <w:rFonts w:asciiTheme="minorHAnsi" w:hAnsiTheme="minorHAnsi"/>
          <w:sz w:val="22"/>
          <w:szCs w:val="22"/>
        </w:rPr>
      </w:pPr>
    </w:p>
    <w:p w:rsidR="00CB1AA6" w:rsidRPr="00836DD4" w:rsidRDefault="009B2768" w:rsidP="00D54031">
      <w:pPr>
        <w:spacing w:after="0" w:line="240" w:lineRule="auto"/>
        <w:jc w:val="center"/>
        <w:rPr>
          <w:rFonts w:asciiTheme="minorHAnsi" w:hAnsiTheme="minorHAnsi" w:cs="Times New Roman"/>
          <w:b/>
          <w:sz w:val="20"/>
          <w:szCs w:val="20"/>
        </w:rPr>
      </w:pPr>
      <w:r w:rsidRPr="00836DD4">
        <w:rPr>
          <w:rFonts w:asciiTheme="minorHAnsi" w:hAnsiTheme="minorHAnsi" w:cs="Times New Roman"/>
          <w:b/>
          <w:sz w:val="20"/>
          <w:szCs w:val="20"/>
        </w:rPr>
        <w:t xml:space="preserve">Informacja </w:t>
      </w:r>
      <w:r w:rsidR="00B206F8">
        <w:rPr>
          <w:rFonts w:asciiTheme="minorHAnsi" w:hAnsiTheme="minorHAnsi" w:cs="Times New Roman"/>
          <w:b/>
          <w:sz w:val="20"/>
          <w:szCs w:val="20"/>
        </w:rPr>
        <w:t>o wyborze oferty najkorzystniejszej</w:t>
      </w:r>
    </w:p>
    <w:p w:rsidR="00CB1AA6" w:rsidRPr="00836DD4" w:rsidRDefault="00CB1AA6" w:rsidP="00D54031">
      <w:pPr>
        <w:spacing w:after="0" w:line="240" w:lineRule="auto"/>
        <w:jc w:val="center"/>
        <w:rPr>
          <w:rFonts w:asciiTheme="minorHAnsi" w:hAnsiTheme="minorHAnsi" w:cs="Times New Roman"/>
          <w:b/>
          <w:sz w:val="20"/>
          <w:szCs w:val="20"/>
        </w:rPr>
      </w:pPr>
    </w:p>
    <w:p w:rsidR="00E0317C" w:rsidRPr="00836DD4" w:rsidRDefault="00CB1AA6" w:rsidP="00900DA0">
      <w:pPr>
        <w:shd w:val="clear" w:color="auto" w:fill="E6E6E6"/>
        <w:autoSpaceDE w:val="0"/>
        <w:autoSpaceDN w:val="0"/>
        <w:adjustRightInd w:val="0"/>
        <w:spacing w:after="0" w:line="240" w:lineRule="auto"/>
        <w:rPr>
          <w:rFonts w:asciiTheme="minorHAnsi" w:hAnsiTheme="minorHAnsi" w:cs="Times New Roman"/>
          <w:b/>
          <w:bCs/>
          <w:sz w:val="20"/>
          <w:szCs w:val="20"/>
          <w:lang w:eastAsia="pl-PL"/>
        </w:rPr>
      </w:pPr>
      <w:r w:rsidRPr="00836DD4">
        <w:rPr>
          <w:rFonts w:asciiTheme="minorHAnsi" w:hAnsiTheme="minorHAnsi" w:cs="Times New Roman"/>
          <w:b/>
          <w:bCs/>
          <w:sz w:val="20"/>
          <w:szCs w:val="20"/>
          <w:lang w:eastAsia="pl-PL"/>
        </w:rPr>
        <w:t>Zamawiający</w:t>
      </w:r>
    </w:p>
    <w:p w:rsidR="00E0317C" w:rsidRPr="00836DD4" w:rsidRDefault="00E0317C" w:rsidP="00FF539C">
      <w:pPr>
        <w:spacing w:after="0" w:line="240" w:lineRule="auto"/>
        <w:jc w:val="center"/>
        <w:rPr>
          <w:rFonts w:asciiTheme="minorHAnsi" w:hAnsiTheme="minorHAnsi" w:cs="Calibri"/>
          <w:b/>
          <w:kern w:val="1"/>
          <w:sz w:val="20"/>
          <w:szCs w:val="20"/>
          <w:lang w:eastAsia="zh-CN"/>
        </w:rPr>
      </w:pPr>
      <w:r w:rsidRPr="00836DD4">
        <w:rPr>
          <w:rFonts w:asciiTheme="minorHAnsi" w:hAnsiTheme="minorHAnsi" w:cs="Calibri"/>
          <w:b/>
          <w:kern w:val="1"/>
          <w:sz w:val="20"/>
          <w:szCs w:val="20"/>
          <w:lang w:eastAsia="zh-CN"/>
        </w:rPr>
        <w:t>Zespół Szkół Ekonomii i Usług</w:t>
      </w:r>
    </w:p>
    <w:p w:rsidR="00E0317C" w:rsidRPr="00836DD4" w:rsidRDefault="00E0317C" w:rsidP="00E0317C">
      <w:pPr>
        <w:spacing w:after="0" w:line="240" w:lineRule="auto"/>
        <w:jc w:val="center"/>
        <w:rPr>
          <w:rFonts w:asciiTheme="minorHAnsi" w:hAnsiTheme="minorHAnsi" w:cs="Calibri"/>
          <w:b/>
          <w:kern w:val="1"/>
          <w:sz w:val="20"/>
          <w:szCs w:val="20"/>
          <w:lang w:eastAsia="zh-CN"/>
        </w:rPr>
      </w:pPr>
      <w:r w:rsidRPr="00836DD4">
        <w:rPr>
          <w:rFonts w:asciiTheme="minorHAnsi" w:hAnsiTheme="minorHAnsi" w:cs="Calibri"/>
          <w:b/>
          <w:kern w:val="1"/>
          <w:sz w:val="20"/>
          <w:szCs w:val="20"/>
          <w:lang w:eastAsia="zh-CN"/>
        </w:rPr>
        <w:t>93-533 Łódź ul. Astronautów 19,</w:t>
      </w:r>
    </w:p>
    <w:p w:rsidR="00E0317C" w:rsidRPr="007E7100" w:rsidRDefault="00E0317C" w:rsidP="00FF539C">
      <w:pPr>
        <w:pStyle w:val="Default"/>
        <w:jc w:val="center"/>
        <w:rPr>
          <w:rFonts w:asciiTheme="minorHAnsi" w:hAnsiTheme="minorHAnsi"/>
          <w:sz w:val="20"/>
          <w:szCs w:val="20"/>
          <w:lang w:val="en-US"/>
        </w:rPr>
      </w:pPr>
      <w:r w:rsidRPr="007E7100">
        <w:rPr>
          <w:rFonts w:asciiTheme="minorHAnsi" w:hAnsiTheme="minorHAnsi"/>
          <w:b/>
          <w:kern w:val="1"/>
          <w:sz w:val="20"/>
          <w:szCs w:val="20"/>
          <w:lang w:val="en-US" w:eastAsia="zh-CN"/>
        </w:rPr>
        <w:t>e mail</w:t>
      </w:r>
      <w:r w:rsidR="00FF539C" w:rsidRPr="007E7100">
        <w:rPr>
          <w:rFonts w:asciiTheme="minorHAnsi" w:hAnsiTheme="minorHAnsi"/>
          <w:b/>
          <w:kern w:val="1"/>
          <w:sz w:val="20"/>
          <w:szCs w:val="20"/>
          <w:lang w:val="en-US" w:eastAsia="zh-CN"/>
        </w:rPr>
        <w:t>:</w:t>
      </w:r>
      <w:r w:rsidR="00FF539C" w:rsidRPr="007E7100">
        <w:rPr>
          <w:rFonts w:asciiTheme="minorHAnsi" w:hAnsiTheme="minorHAnsi"/>
          <w:sz w:val="20"/>
          <w:szCs w:val="20"/>
          <w:lang w:val="en-US"/>
        </w:rPr>
        <w:t xml:space="preserve"> </w:t>
      </w:r>
      <w:r w:rsidR="00DB608E" w:rsidRPr="007E7100">
        <w:rPr>
          <w:rFonts w:asciiTheme="minorHAnsi" w:hAnsiTheme="minorHAnsi"/>
          <w:sz w:val="20"/>
          <w:szCs w:val="20"/>
          <w:lang w:val="en-US"/>
        </w:rPr>
        <w:t>przetargi</w:t>
      </w:r>
      <w:r w:rsidR="00FF539C" w:rsidRPr="007E7100">
        <w:rPr>
          <w:rFonts w:asciiTheme="minorHAnsi" w:hAnsiTheme="minorHAnsi"/>
          <w:sz w:val="20"/>
          <w:szCs w:val="20"/>
          <w:lang w:val="en-US"/>
        </w:rPr>
        <w:t>@zseiu.elodz.edu.pl</w:t>
      </w:r>
    </w:p>
    <w:p w:rsidR="00900DA0" w:rsidRPr="007E7100" w:rsidRDefault="00900DA0" w:rsidP="00E0317C">
      <w:pPr>
        <w:spacing w:after="0" w:line="240" w:lineRule="auto"/>
        <w:jc w:val="center"/>
        <w:rPr>
          <w:rFonts w:asciiTheme="minorHAnsi" w:hAnsiTheme="minorHAnsi" w:cs="Calibri"/>
          <w:b/>
          <w:lang w:val="en-US"/>
        </w:rPr>
      </w:pPr>
    </w:p>
    <w:p w:rsidR="00CB1AA6" w:rsidRPr="00E24F3D" w:rsidRDefault="00CB1AA6" w:rsidP="00D54031">
      <w:pPr>
        <w:shd w:val="clear" w:color="auto" w:fill="E6E6E6"/>
        <w:autoSpaceDE w:val="0"/>
        <w:autoSpaceDN w:val="0"/>
        <w:adjustRightInd w:val="0"/>
        <w:spacing w:after="0" w:line="240" w:lineRule="auto"/>
        <w:rPr>
          <w:rFonts w:asciiTheme="minorHAnsi" w:hAnsiTheme="minorHAnsi" w:cs="Times New Roman"/>
          <w:b/>
          <w:bCs/>
          <w:lang w:eastAsia="pl-PL"/>
        </w:rPr>
      </w:pPr>
      <w:r w:rsidRPr="00E24F3D">
        <w:rPr>
          <w:rFonts w:asciiTheme="minorHAnsi" w:hAnsiTheme="minorHAnsi" w:cs="Times New Roman"/>
          <w:b/>
          <w:bCs/>
          <w:lang w:eastAsia="pl-PL"/>
        </w:rPr>
        <w:t>Tytuł postępowania</w:t>
      </w:r>
      <w:bookmarkStart w:id="0" w:name="_Hlk481443755"/>
    </w:p>
    <w:p w:rsidR="00900DA0" w:rsidRPr="00836DD4" w:rsidRDefault="00E657C9" w:rsidP="00836DD4">
      <w:pPr>
        <w:pStyle w:val="Akapitzlist"/>
        <w:tabs>
          <w:tab w:val="left" w:pos="1365"/>
        </w:tabs>
        <w:jc w:val="both"/>
      </w:pPr>
      <w:r>
        <w:rPr>
          <w:rFonts w:cs="Calibri"/>
          <w:sz w:val="20"/>
          <w:szCs w:val="20"/>
          <w:lang w:eastAsia="pl-PL"/>
        </w:rPr>
        <w:t>Prace remontowe w ramach projektu:</w:t>
      </w:r>
      <w:r w:rsidR="001641A1">
        <w:rPr>
          <w:rFonts w:cs="Calibri"/>
          <w:sz w:val="20"/>
          <w:szCs w:val="20"/>
          <w:lang w:eastAsia="pl-PL"/>
        </w:rPr>
        <w:t xml:space="preserve"> „</w:t>
      </w:r>
      <w:bookmarkStart w:id="1" w:name="_GoBack"/>
      <w:bookmarkEnd w:id="1"/>
      <w:r w:rsidR="00361A12">
        <w:rPr>
          <w:rFonts w:cs="Calibri"/>
          <w:sz w:val="20"/>
          <w:szCs w:val="20"/>
          <w:lang w:eastAsia="pl-PL"/>
        </w:rPr>
        <w:t>Młodzi dla Biznesu”</w:t>
      </w:r>
      <w:r w:rsidR="001641A1">
        <w:rPr>
          <w:rFonts w:cs="Calibri"/>
          <w:sz w:val="20"/>
          <w:szCs w:val="20"/>
          <w:lang w:eastAsia="pl-PL"/>
        </w:rPr>
        <w:t xml:space="preserve"> współfinansowanego ze środków Europejskiego Funduszu Społecznego w ramach Regionalnego Programu Operacyjnego Województwa Łódzkiego na lata 2014 - 2020</w:t>
      </w:r>
    </w:p>
    <w:p w:rsidR="00CB1AA6" w:rsidRPr="00E24F3D" w:rsidRDefault="001641A1" w:rsidP="0076688B">
      <w:pPr>
        <w:shd w:val="clear" w:color="auto" w:fill="E6E6E6"/>
        <w:autoSpaceDE w:val="0"/>
        <w:autoSpaceDN w:val="0"/>
        <w:adjustRightInd w:val="0"/>
        <w:spacing w:after="0" w:line="240" w:lineRule="auto"/>
        <w:rPr>
          <w:rFonts w:asciiTheme="minorHAnsi" w:hAnsiTheme="minorHAnsi" w:cs="Times New Roman"/>
          <w:b/>
          <w:bCs/>
          <w:lang w:eastAsia="pl-PL"/>
        </w:rPr>
      </w:pPr>
      <w:r>
        <w:rPr>
          <w:rFonts w:asciiTheme="minorHAnsi" w:hAnsiTheme="minorHAnsi" w:cs="Times New Roman"/>
          <w:b/>
          <w:bCs/>
          <w:lang w:eastAsia="pl-PL"/>
        </w:rPr>
        <w:t>Informacj</w:t>
      </w:r>
      <w:r w:rsidR="00B206F8">
        <w:rPr>
          <w:rFonts w:asciiTheme="minorHAnsi" w:hAnsiTheme="minorHAnsi" w:cs="Times New Roman"/>
          <w:b/>
          <w:bCs/>
          <w:lang w:eastAsia="pl-PL"/>
        </w:rPr>
        <w:t>e:</w:t>
      </w:r>
    </w:p>
    <w:bookmarkEnd w:id="0"/>
    <w:p w:rsidR="00DF41E4" w:rsidRPr="00836DD4" w:rsidRDefault="00B206F8" w:rsidP="00DF41E4">
      <w:pPr>
        <w:tabs>
          <w:tab w:val="left" w:pos="1365"/>
        </w:tabs>
        <w:jc w:val="both"/>
        <w:rPr>
          <w:rFonts w:cs="Calibri"/>
          <w:sz w:val="20"/>
          <w:szCs w:val="20"/>
          <w:lang w:eastAsia="pl-PL"/>
        </w:rPr>
      </w:pPr>
      <w:r>
        <w:rPr>
          <w:rFonts w:cs="Calibri"/>
          <w:sz w:val="20"/>
          <w:szCs w:val="20"/>
          <w:lang w:eastAsia="pl-PL"/>
        </w:rPr>
        <w:t>Zamawiający przeznaczył na realizację kwotę:</w:t>
      </w:r>
    </w:p>
    <w:p w:rsidR="001641A1" w:rsidRPr="00836DD4" w:rsidRDefault="001641A1" w:rsidP="00DF41E4">
      <w:pPr>
        <w:tabs>
          <w:tab w:val="left" w:pos="1365"/>
        </w:tabs>
        <w:jc w:val="both"/>
        <w:rPr>
          <w:rFonts w:cs="Calibri"/>
          <w:sz w:val="20"/>
          <w:szCs w:val="20"/>
          <w:lang w:eastAsia="pl-PL"/>
        </w:rPr>
      </w:pPr>
      <w:r w:rsidRPr="00836DD4">
        <w:rPr>
          <w:rFonts w:cs="Calibri"/>
          <w:sz w:val="20"/>
          <w:szCs w:val="20"/>
          <w:lang w:eastAsia="pl-PL"/>
        </w:rPr>
        <w:t xml:space="preserve">Część 1: </w:t>
      </w:r>
      <w:proofErr w:type="gramStart"/>
      <w:r w:rsidRPr="00836DD4">
        <w:rPr>
          <w:rFonts w:cs="Calibri"/>
          <w:sz w:val="20"/>
          <w:szCs w:val="20"/>
          <w:lang w:eastAsia="pl-PL"/>
        </w:rPr>
        <w:t xml:space="preserve">-  </w:t>
      </w:r>
      <w:r w:rsidR="007F6C43">
        <w:rPr>
          <w:rFonts w:cs="Calibri"/>
          <w:sz w:val="20"/>
          <w:szCs w:val="20"/>
          <w:lang w:eastAsia="pl-PL"/>
        </w:rPr>
        <w:t>30000</w:t>
      </w:r>
      <w:proofErr w:type="gramEnd"/>
      <w:r w:rsidR="00E657C9">
        <w:rPr>
          <w:rFonts w:cs="Calibri"/>
          <w:sz w:val="20"/>
          <w:szCs w:val="20"/>
          <w:lang w:eastAsia="pl-PL"/>
        </w:rPr>
        <w:t>,00</w:t>
      </w:r>
      <w:r w:rsidRPr="00836DD4">
        <w:rPr>
          <w:rFonts w:cs="Calibri"/>
          <w:sz w:val="20"/>
          <w:szCs w:val="20"/>
          <w:lang w:eastAsia="pl-PL"/>
        </w:rPr>
        <w:t xml:space="preserve"> zł.</w:t>
      </w:r>
    </w:p>
    <w:p w:rsidR="00361A12" w:rsidRPr="007F6C43" w:rsidRDefault="001641A1" w:rsidP="00836DD4">
      <w:pPr>
        <w:tabs>
          <w:tab w:val="left" w:pos="1365"/>
        </w:tabs>
        <w:jc w:val="both"/>
        <w:rPr>
          <w:rFonts w:cs="Calibri"/>
          <w:sz w:val="20"/>
          <w:szCs w:val="20"/>
          <w:lang w:eastAsia="pl-PL"/>
        </w:rPr>
      </w:pPr>
      <w:r w:rsidRPr="00836DD4">
        <w:rPr>
          <w:rFonts w:cs="Calibri"/>
          <w:sz w:val="20"/>
          <w:szCs w:val="20"/>
          <w:lang w:eastAsia="pl-PL"/>
        </w:rPr>
        <w:t xml:space="preserve">Część </w:t>
      </w:r>
      <w:proofErr w:type="gramStart"/>
      <w:r w:rsidRPr="00836DD4">
        <w:rPr>
          <w:rFonts w:cs="Calibri"/>
          <w:sz w:val="20"/>
          <w:szCs w:val="20"/>
          <w:lang w:eastAsia="pl-PL"/>
        </w:rPr>
        <w:t>2 :</w:t>
      </w:r>
      <w:proofErr w:type="gramEnd"/>
      <w:r w:rsidRPr="00836DD4">
        <w:rPr>
          <w:rFonts w:cs="Calibri"/>
          <w:sz w:val="20"/>
          <w:szCs w:val="20"/>
          <w:lang w:eastAsia="pl-PL"/>
        </w:rPr>
        <w:t xml:space="preserve">– </w:t>
      </w:r>
      <w:r w:rsidR="007F6C43">
        <w:rPr>
          <w:rFonts w:cs="Calibri"/>
          <w:sz w:val="20"/>
          <w:szCs w:val="20"/>
          <w:lang w:eastAsia="pl-PL"/>
        </w:rPr>
        <w:t>74</w:t>
      </w:r>
      <w:r w:rsidRPr="00836DD4">
        <w:rPr>
          <w:rFonts w:cs="Calibri"/>
          <w:sz w:val="20"/>
          <w:szCs w:val="20"/>
          <w:lang w:eastAsia="pl-PL"/>
        </w:rPr>
        <w:t>00,00 zł</w:t>
      </w:r>
      <w:r w:rsidR="007F6C43">
        <w:rPr>
          <w:rFonts w:cs="Calibri"/>
          <w:sz w:val="20"/>
          <w:szCs w:val="20"/>
          <w:lang w:eastAsia="pl-PL"/>
        </w:rPr>
        <w:t>.</w:t>
      </w:r>
    </w:p>
    <w:p w:rsidR="00CB1AA6" w:rsidRPr="00836DD4" w:rsidRDefault="00CB1AA6" w:rsidP="00D54031">
      <w:pPr>
        <w:pStyle w:val="Akapitzlist1"/>
        <w:spacing w:line="240" w:lineRule="auto"/>
        <w:jc w:val="center"/>
        <w:rPr>
          <w:rFonts w:asciiTheme="minorHAnsi" w:hAnsiTheme="minorHAnsi"/>
          <w:sz w:val="20"/>
        </w:rPr>
      </w:pPr>
      <w:r w:rsidRPr="00836DD4">
        <w:rPr>
          <w:rFonts w:asciiTheme="minorHAnsi" w:hAnsiTheme="minorHAnsi"/>
          <w:sz w:val="20"/>
        </w:rPr>
        <w:t>***</w:t>
      </w:r>
    </w:p>
    <w:p w:rsidR="007A23EC" w:rsidRPr="00836DD4" w:rsidRDefault="00CB1AA6" w:rsidP="00D54031">
      <w:pPr>
        <w:pStyle w:val="Akapitzlist1"/>
        <w:spacing w:line="240" w:lineRule="auto"/>
        <w:jc w:val="both"/>
        <w:rPr>
          <w:rFonts w:asciiTheme="minorHAnsi" w:hAnsiTheme="minorHAnsi"/>
          <w:sz w:val="20"/>
        </w:rPr>
      </w:pPr>
      <w:r w:rsidRPr="00836DD4">
        <w:rPr>
          <w:rFonts w:asciiTheme="minorHAnsi" w:hAnsiTheme="minorHAnsi"/>
          <w:sz w:val="20"/>
        </w:rPr>
        <w:t>Zestawienie</w:t>
      </w:r>
      <w:r w:rsidR="009B2768" w:rsidRPr="00836DD4">
        <w:rPr>
          <w:rFonts w:asciiTheme="minorHAnsi" w:hAnsiTheme="minorHAnsi"/>
          <w:sz w:val="20"/>
        </w:rPr>
        <w:t xml:space="preserve"> złożonych ofert:</w:t>
      </w:r>
    </w:p>
    <w:p w:rsidR="00836DD4" w:rsidRDefault="007A23EC" w:rsidP="00C3057B">
      <w:pPr>
        <w:pStyle w:val="Akapitzlist1"/>
        <w:spacing w:line="240" w:lineRule="auto"/>
        <w:jc w:val="center"/>
        <w:rPr>
          <w:rFonts w:asciiTheme="minorHAnsi" w:hAnsiTheme="minorHAnsi"/>
          <w:b/>
          <w:bCs/>
          <w:sz w:val="20"/>
        </w:rPr>
      </w:pPr>
      <w:r w:rsidRPr="00C3057B">
        <w:rPr>
          <w:rFonts w:asciiTheme="minorHAnsi" w:hAnsiTheme="minorHAnsi"/>
          <w:b/>
          <w:bCs/>
          <w:sz w:val="20"/>
        </w:rPr>
        <w:t>Część 1:</w:t>
      </w:r>
    </w:p>
    <w:p w:rsidR="003703F7" w:rsidRPr="00C3057B" w:rsidRDefault="003703F7" w:rsidP="00C3057B">
      <w:pPr>
        <w:pStyle w:val="Akapitzlist1"/>
        <w:spacing w:line="240" w:lineRule="auto"/>
        <w:jc w:val="center"/>
        <w:rPr>
          <w:rFonts w:asciiTheme="minorHAnsi" w:hAnsiTheme="minorHAnsi"/>
          <w:b/>
          <w:bCs/>
          <w:sz w:val="20"/>
        </w:rPr>
      </w:pPr>
    </w:p>
    <w:tbl>
      <w:tblPr>
        <w:tblStyle w:val="Tabela-Siatka"/>
        <w:tblW w:w="0" w:type="auto"/>
        <w:jc w:val="center"/>
        <w:tblLook w:val="01E0" w:firstRow="1" w:lastRow="1" w:firstColumn="1" w:lastColumn="1" w:noHBand="0" w:noVBand="0"/>
      </w:tblPr>
      <w:tblGrid>
        <w:gridCol w:w="790"/>
        <w:gridCol w:w="3485"/>
        <w:gridCol w:w="1424"/>
        <w:gridCol w:w="1131"/>
        <w:gridCol w:w="1473"/>
        <w:gridCol w:w="1121"/>
        <w:gridCol w:w="1032"/>
      </w:tblGrid>
      <w:tr w:rsidR="00B206F8" w:rsidRPr="00836DD4" w:rsidTr="00B206F8">
        <w:trPr>
          <w:jc w:val="center"/>
        </w:trPr>
        <w:tc>
          <w:tcPr>
            <w:tcW w:w="790" w:type="dxa"/>
            <w:vAlign w:val="center"/>
          </w:tcPr>
          <w:p w:rsidR="00B206F8" w:rsidRPr="00836DD4" w:rsidRDefault="00B206F8" w:rsidP="009A2C9C">
            <w:pPr>
              <w:pStyle w:val="Akapitzlist1"/>
              <w:spacing w:line="240" w:lineRule="auto"/>
              <w:jc w:val="center"/>
              <w:rPr>
                <w:rFonts w:asciiTheme="minorHAnsi" w:hAnsiTheme="minorHAnsi"/>
                <w:b/>
                <w:sz w:val="20"/>
              </w:rPr>
            </w:pPr>
            <w:r w:rsidRPr="00836DD4">
              <w:rPr>
                <w:rFonts w:asciiTheme="minorHAnsi" w:hAnsiTheme="minorHAnsi"/>
                <w:b/>
                <w:sz w:val="20"/>
              </w:rPr>
              <w:t>Numer oferty</w:t>
            </w:r>
          </w:p>
        </w:tc>
        <w:tc>
          <w:tcPr>
            <w:tcW w:w="3554" w:type="dxa"/>
            <w:vAlign w:val="center"/>
          </w:tcPr>
          <w:p w:rsidR="00B206F8" w:rsidRPr="00836DD4" w:rsidRDefault="00B206F8" w:rsidP="009A2C9C">
            <w:pPr>
              <w:pStyle w:val="Akapitzlist1"/>
              <w:spacing w:line="240" w:lineRule="auto"/>
              <w:jc w:val="center"/>
              <w:rPr>
                <w:rFonts w:asciiTheme="minorHAnsi" w:hAnsiTheme="minorHAnsi"/>
                <w:b/>
                <w:sz w:val="20"/>
              </w:rPr>
            </w:pPr>
            <w:r w:rsidRPr="00836DD4">
              <w:rPr>
                <w:rFonts w:asciiTheme="minorHAnsi" w:hAnsiTheme="minorHAnsi"/>
                <w:b/>
                <w:sz w:val="20"/>
              </w:rPr>
              <w:t xml:space="preserve">Nazwa </w:t>
            </w:r>
            <w:proofErr w:type="gramStart"/>
            <w:r w:rsidRPr="00836DD4">
              <w:rPr>
                <w:rFonts w:asciiTheme="minorHAnsi" w:hAnsiTheme="minorHAnsi"/>
                <w:b/>
                <w:sz w:val="20"/>
              </w:rPr>
              <w:t>i  adres</w:t>
            </w:r>
            <w:proofErr w:type="gramEnd"/>
            <w:r w:rsidRPr="00836DD4">
              <w:rPr>
                <w:rFonts w:asciiTheme="minorHAnsi" w:hAnsiTheme="minorHAnsi"/>
                <w:b/>
                <w:sz w:val="20"/>
              </w:rPr>
              <w:t xml:space="preserve"> wykonawcy</w:t>
            </w:r>
          </w:p>
        </w:tc>
        <w:tc>
          <w:tcPr>
            <w:tcW w:w="1439" w:type="dxa"/>
            <w:vAlign w:val="center"/>
          </w:tcPr>
          <w:p w:rsidR="00B206F8" w:rsidRPr="00836DD4" w:rsidRDefault="00B206F8" w:rsidP="009A2C9C">
            <w:pPr>
              <w:pStyle w:val="Akapitzlist1"/>
              <w:spacing w:line="240" w:lineRule="auto"/>
              <w:jc w:val="center"/>
              <w:rPr>
                <w:rFonts w:asciiTheme="minorHAnsi" w:hAnsiTheme="minorHAnsi"/>
                <w:b/>
                <w:sz w:val="20"/>
              </w:rPr>
            </w:pPr>
            <w:r w:rsidRPr="00836DD4">
              <w:rPr>
                <w:rFonts w:asciiTheme="minorHAnsi" w:hAnsiTheme="minorHAnsi"/>
                <w:b/>
                <w:sz w:val="20"/>
              </w:rPr>
              <w:t>Całkowita cena oferty brutto</w:t>
            </w:r>
          </w:p>
        </w:tc>
        <w:tc>
          <w:tcPr>
            <w:tcW w:w="1135" w:type="dxa"/>
          </w:tcPr>
          <w:p w:rsidR="00B206F8" w:rsidRDefault="00B206F8" w:rsidP="009A2C9C">
            <w:pPr>
              <w:pStyle w:val="Akapitzlist1"/>
              <w:spacing w:line="240" w:lineRule="auto"/>
              <w:jc w:val="center"/>
              <w:rPr>
                <w:rFonts w:asciiTheme="minorHAnsi" w:hAnsiTheme="minorHAnsi"/>
                <w:b/>
                <w:sz w:val="20"/>
              </w:rPr>
            </w:pPr>
            <w:r>
              <w:rPr>
                <w:rFonts w:asciiTheme="minorHAnsi" w:hAnsiTheme="minorHAnsi"/>
                <w:b/>
                <w:sz w:val="20"/>
              </w:rPr>
              <w:t>Punktacja za cenę</w:t>
            </w:r>
          </w:p>
        </w:tc>
        <w:tc>
          <w:tcPr>
            <w:tcW w:w="1486" w:type="dxa"/>
          </w:tcPr>
          <w:p w:rsidR="00B206F8" w:rsidRPr="00836DD4" w:rsidRDefault="00B206F8" w:rsidP="009A2C9C">
            <w:pPr>
              <w:pStyle w:val="Akapitzlist1"/>
              <w:spacing w:line="240" w:lineRule="auto"/>
              <w:jc w:val="center"/>
              <w:rPr>
                <w:rFonts w:asciiTheme="minorHAnsi" w:hAnsiTheme="minorHAnsi"/>
                <w:b/>
                <w:sz w:val="20"/>
              </w:rPr>
            </w:pPr>
            <w:r>
              <w:rPr>
                <w:rFonts w:asciiTheme="minorHAnsi" w:hAnsiTheme="minorHAnsi"/>
                <w:b/>
                <w:sz w:val="20"/>
              </w:rPr>
              <w:t>Termin wykonania</w:t>
            </w:r>
          </w:p>
        </w:tc>
        <w:tc>
          <w:tcPr>
            <w:tcW w:w="1026" w:type="dxa"/>
          </w:tcPr>
          <w:p w:rsidR="00B206F8" w:rsidRDefault="00B206F8" w:rsidP="009A2C9C">
            <w:pPr>
              <w:pStyle w:val="Akapitzlist1"/>
              <w:spacing w:line="240" w:lineRule="auto"/>
              <w:jc w:val="center"/>
              <w:rPr>
                <w:rFonts w:asciiTheme="minorHAnsi" w:hAnsiTheme="minorHAnsi"/>
                <w:b/>
                <w:sz w:val="20"/>
              </w:rPr>
            </w:pPr>
            <w:r>
              <w:rPr>
                <w:rFonts w:asciiTheme="minorHAnsi" w:hAnsiTheme="minorHAnsi"/>
                <w:b/>
                <w:sz w:val="20"/>
              </w:rPr>
              <w:t>Punktacja za termin wykonania</w:t>
            </w:r>
          </w:p>
        </w:tc>
        <w:tc>
          <w:tcPr>
            <w:tcW w:w="1026" w:type="dxa"/>
          </w:tcPr>
          <w:p w:rsidR="00B206F8" w:rsidRDefault="00B206F8" w:rsidP="009A2C9C">
            <w:pPr>
              <w:pStyle w:val="Akapitzlist1"/>
              <w:spacing w:line="240" w:lineRule="auto"/>
              <w:jc w:val="center"/>
              <w:rPr>
                <w:rFonts w:asciiTheme="minorHAnsi" w:hAnsiTheme="minorHAnsi"/>
                <w:b/>
                <w:sz w:val="20"/>
              </w:rPr>
            </w:pPr>
            <w:r>
              <w:rPr>
                <w:rFonts w:asciiTheme="minorHAnsi" w:hAnsiTheme="minorHAnsi"/>
                <w:b/>
                <w:sz w:val="20"/>
              </w:rPr>
              <w:t>Punktacja ogółem</w:t>
            </w:r>
          </w:p>
        </w:tc>
      </w:tr>
      <w:tr w:rsidR="00B206F8" w:rsidRPr="00836DD4" w:rsidTr="00B206F8">
        <w:trPr>
          <w:jc w:val="center"/>
        </w:trPr>
        <w:tc>
          <w:tcPr>
            <w:tcW w:w="790" w:type="dxa"/>
            <w:vAlign w:val="center"/>
          </w:tcPr>
          <w:p w:rsidR="00B206F8" w:rsidRPr="00836DD4" w:rsidRDefault="00B206F8" w:rsidP="009A2C9C">
            <w:pPr>
              <w:pStyle w:val="Akapitzlist1"/>
              <w:spacing w:line="240" w:lineRule="auto"/>
              <w:jc w:val="center"/>
              <w:rPr>
                <w:rFonts w:asciiTheme="minorHAnsi" w:hAnsiTheme="minorHAnsi"/>
                <w:sz w:val="20"/>
              </w:rPr>
            </w:pPr>
            <w:r>
              <w:rPr>
                <w:rFonts w:asciiTheme="minorHAnsi" w:hAnsiTheme="minorHAnsi"/>
                <w:sz w:val="20"/>
              </w:rPr>
              <w:t>2</w:t>
            </w:r>
          </w:p>
        </w:tc>
        <w:tc>
          <w:tcPr>
            <w:tcW w:w="3554" w:type="dxa"/>
            <w:vAlign w:val="center"/>
          </w:tcPr>
          <w:p w:rsidR="00B206F8" w:rsidRPr="00836DD4" w:rsidRDefault="00B206F8" w:rsidP="009A2C9C">
            <w:pPr>
              <w:pStyle w:val="Akapitzlist1"/>
              <w:spacing w:line="240" w:lineRule="auto"/>
              <w:jc w:val="center"/>
              <w:rPr>
                <w:rFonts w:asciiTheme="minorHAnsi" w:hAnsiTheme="minorHAnsi"/>
                <w:sz w:val="20"/>
              </w:rPr>
            </w:pPr>
            <w:r>
              <w:rPr>
                <w:rFonts w:asciiTheme="minorHAnsi" w:hAnsiTheme="minorHAnsi"/>
                <w:sz w:val="20"/>
              </w:rPr>
              <w:t>Zakład Ogólnobudowlany „KRASKA” Andrzej Kraska 93-219 Łódź ul. Tatrzańska 43/45 m 61</w:t>
            </w:r>
          </w:p>
        </w:tc>
        <w:tc>
          <w:tcPr>
            <w:tcW w:w="1439" w:type="dxa"/>
            <w:vAlign w:val="center"/>
          </w:tcPr>
          <w:p w:rsidR="00B206F8" w:rsidRPr="00836DD4" w:rsidRDefault="00B206F8" w:rsidP="009A2C9C">
            <w:pPr>
              <w:pStyle w:val="Default"/>
              <w:jc w:val="center"/>
              <w:rPr>
                <w:rFonts w:asciiTheme="minorHAnsi" w:hAnsiTheme="minorHAnsi"/>
                <w:sz w:val="20"/>
                <w:szCs w:val="20"/>
              </w:rPr>
            </w:pPr>
            <w:r>
              <w:rPr>
                <w:rFonts w:asciiTheme="minorHAnsi" w:hAnsiTheme="minorHAnsi"/>
                <w:sz w:val="20"/>
                <w:szCs w:val="20"/>
              </w:rPr>
              <w:t>37000,00</w:t>
            </w:r>
          </w:p>
        </w:tc>
        <w:tc>
          <w:tcPr>
            <w:tcW w:w="1135" w:type="dxa"/>
          </w:tcPr>
          <w:p w:rsidR="00B206F8" w:rsidRDefault="00B206F8" w:rsidP="009A2C9C">
            <w:pPr>
              <w:pStyle w:val="Default"/>
              <w:jc w:val="center"/>
              <w:rPr>
                <w:rFonts w:asciiTheme="minorHAnsi" w:hAnsiTheme="minorHAnsi"/>
                <w:sz w:val="20"/>
                <w:szCs w:val="20"/>
              </w:rPr>
            </w:pPr>
            <w:r>
              <w:rPr>
                <w:rFonts w:asciiTheme="minorHAnsi" w:hAnsiTheme="minorHAnsi"/>
                <w:sz w:val="20"/>
                <w:szCs w:val="20"/>
              </w:rPr>
              <w:t>58,20</w:t>
            </w:r>
          </w:p>
        </w:tc>
        <w:tc>
          <w:tcPr>
            <w:tcW w:w="1486" w:type="dxa"/>
          </w:tcPr>
          <w:p w:rsidR="00B206F8" w:rsidRPr="00836DD4" w:rsidRDefault="00B206F8" w:rsidP="009A2C9C">
            <w:pPr>
              <w:pStyle w:val="Default"/>
              <w:jc w:val="center"/>
              <w:rPr>
                <w:rFonts w:asciiTheme="minorHAnsi" w:hAnsiTheme="minorHAnsi"/>
                <w:sz w:val="20"/>
                <w:szCs w:val="20"/>
              </w:rPr>
            </w:pPr>
            <w:r>
              <w:rPr>
                <w:rFonts w:asciiTheme="minorHAnsi" w:hAnsiTheme="minorHAnsi"/>
                <w:sz w:val="20"/>
                <w:szCs w:val="20"/>
              </w:rPr>
              <w:t>15.08.2021</w:t>
            </w:r>
          </w:p>
        </w:tc>
        <w:tc>
          <w:tcPr>
            <w:tcW w:w="1026" w:type="dxa"/>
          </w:tcPr>
          <w:p w:rsidR="00B206F8" w:rsidRDefault="00B206F8" w:rsidP="009A2C9C">
            <w:pPr>
              <w:pStyle w:val="Default"/>
              <w:jc w:val="center"/>
              <w:rPr>
                <w:rFonts w:asciiTheme="minorHAnsi" w:hAnsiTheme="minorHAnsi"/>
                <w:sz w:val="20"/>
                <w:szCs w:val="20"/>
              </w:rPr>
            </w:pPr>
            <w:r>
              <w:rPr>
                <w:rFonts w:asciiTheme="minorHAnsi" w:hAnsiTheme="minorHAnsi"/>
                <w:sz w:val="20"/>
                <w:szCs w:val="20"/>
              </w:rPr>
              <w:t>40</w:t>
            </w:r>
          </w:p>
        </w:tc>
        <w:tc>
          <w:tcPr>
            <w:tcW w:w="1026" w:type="dxa"/>
          </w:tcPr>
          <w:p w:rsidR="00B206F8" w:rsidRDefault="00B206F8" w:rsidP="009A2C9C">
            <w:pPr>
              <w:pStyle w:val="Default"/>
              <w:jc w:val="center"/>
              <w:rPr>
                <w:rFonts w:asciiTheme="minorHAnsi" w:hAnsiTheme="minorHAnsi"/>
                <w:sz w:val="20"/>
                <w:szCs w:val="20"/>
              </w:rPr>
            </w:pPr>
            <w:r>
              <w:rPr>
                <w:rFonts w:asciiTheme="minorHAnsi" w:hAnsiTheme="minorHAnsi"/>
                <w:sz w:val="20"/>
                <w:szCs w:val="20"/>
              </w:rPr>
              <w:t>98,20</w:t>
            </w:r>
          </w:p>
        </w:tc>
      </w:tr>
      <w:tr w:rsidR="00B206F8" w:rsidRPr="00836DD4" w:rsidTr="00B206F8">
        <w:trPr>
          <w:jc w:val="center"/>
        </w:trPr>
        <w:tc>
          <w:tcPr>
            <w:tcW w:w="790" w:type="dxa"/>
            <w:vAlign w:val="center"/>
          </w:tcPr>
          <w:p w:rsidR="00B206F8" w:rsidRPr="00836DD4" w:rsidRDefault="00B206F8" w:rsidP="009A2C9C">
            <w:pPr>
              <w:pStyle w:val="Akapitzlist1"/>
              <w:spacing w:line="240" w:lineRule="auto"/>
              <w:jc w:val="center"/>
              <w:rPr>
                <w:rFonts w:asciiTheme="minorHAnsi" w:hAnsiTheme="minorHAnsi"/>
                <w:sz w:val="20"/>
              </w:rPr>
            </w:pPr>
            <w:r>
              <w:rPr>
                <w:rFonts w:asciiTheme="minorHAnsi" w:hAnsiTheme="minorHAnsi"/>
                <w:sz w:val="20"/>
              </w:rPr>
              <w:t>1</w:t>
            </w:r>
          </w:p>
        </w:tc>
        <w:tc>
          <w:tcPr>
            <w:tcW w:w="3554" w:type="dxa"/>
            <w:vAlign w:val="center"/>
          </w:tcPr>
          <w:p w:rsidR="00B206F8" w:rsidRDefault="00B206F8" w:rsidP="009A2C9C">
            <w:pPr>
              <w:pStyle w:val="Akapitzlist1"/>
              <w:spacing w:line="240" w:lineRule="auto"/>
              <w:jc w:val="center"/>
              <w:rPr>
                <w:rFonts w:asciiTheme="minorHAnsi" w:hAnsiTheme="minorHAnsi"/>
                <w:sz w:val="20"/>
              </w:rPr>
            </w:pPr>
            <w:r>
              <w:rPr>
                <w:rFonts w:asciiTheme="minorHAnsi" w:hAnsiTheme="minorHAnsi"/>
                <w:sz w:val="20"/>
              </w:rPr>
              <w:t>PHU MENTOR Usługi Remontowo-Budowlane 95-200 Pabianice ul. 20-go stycznia 24</w:t>
            </w:r>
          </w:p>
        </w:tc>
        <w:tc>
          <w:tcPr>
            <w:tcW w:w="1439" w:type="dxa"/>
            <w:vAlign w:val="center"/>
          </w:tcPr>
          <w:p w:rsidR="00B206F8" w:rsidRDefault="00B206F8" w:rsidP="009A2C9C">
            <w:pPr>
              <w:pStyle w:val="Default"/>
              <w:jc w:val="center"/>
              <w:rPr>
                <w:rFonts w:asciiTheme="minorHAnsi" w:hAnsiTheme="minorHAnsi"/>
                <w:sz w:val="20"/>
                <w:szCs w:val="20"/>
              </w:rPr>
            </w:pPr>
            <w:r>
              <w:rPr>
                <w:rFonts w:asciiTheme="minorHAnsi" w:hAnsiTheme="minorHAnsi"/>
                <w:sz w:val="20"/>
                <w:szCs w:val="20"/>
              </w:rPr>
              <w:t>35891,40</w:t>
            </w:r>
          </w:p>
        </w:tc>
        <w:tc>
          <w:tcPr>
            <w:tcW w:w="1135" w:type="dxa"/>
          </w:tcPr>
          <w:p w:rsidR="00B206F8" w:rsidRDefault="00B206F8" w:rsidP="009A2C9C">
            <w:pPr>
              <w:pStyle w:val="Default"/>
              <w:jc w:val="center"/>
              <w:rPr>
                <w:rFonts w:asciiTheme="minorHAnsi" w:hAnsiTheme="minorHAnsi"/>
                <w:sz w:val="20"/>
                <w:szCs w:val="20"/>
              </w:rPr>
            </w:pPr>
            <w:r>
              <w:rPr>
                <w:rFonts w:asciiTheme="minorHAnsi" w:hAnsiTheme="minorHAnsi"/>
                <w:sz w:val="20"/>
                <w:szCs w:val="20"/>
              </w:rPr>
              <w:t>60</w:t>
            </w:r>
          </w:p>
        </w:tc>
        <w:tc>
          <w:tcPr>
            <w:tcW w:w="1486" w:type="dxa"/>
          </w:tcPr>
          <w:p w:rsidR="00B206F8" w:rsidRDefault="00B206F8" w:rsidP="009A2C9C">
            <w:pPr>
              <w:pStyle w:val="Default"/>
              <w:jc w:val="center"/>
              <w:rPr>
                <w:rFonts w:asciiTheme="minorHAnsi" w:hAnsiTheme="minorHAnsi"/>
                <w:sz w:val="20"/>
                <w:szCs w:val="20"/>
              </w:rPr>
            </w:pPr>
            <w:r>
              <w:rPr>
                <w:rFonts w:asciiTheme="minorHAnsi" w:hAnsiTheme="minorHAnsi"/>
                <w:sz w:val="20"/>
                <w:szCs w:val="20"/>
              </w:rPr>
              <w:t>20.08.2021</w:t>
            </w:r>
          </w:p>
        </w:tc>
        <w:tc>
          <w:tcPr>
            <w:tcW w:w="1026" w:type="dxa"/>
          </w:tcPr>
          <w:p w:rsidR="00B206F8" w:rsidRDefault="00B206F8" w:rsidP="009A2C9C">
            <w:pPr>
              <w:pStyle w:val="Default"/>
              <w:jc w:val="center"/>
              <w:rPr>
                <w:rFonts w:asciiTheme="minorHAnsi" w:hAnsiTheme="minorHAnsi"/>
                <w:sz w:val="20"/>
                <w:szCs w:val="20"/>
              </w:rPr>
            </w:pPr>
            <w:r>
              <w:rPr>
                <w:rFonts w:asciiTheme="minorHAnsi" w:hAnsiTheme="minorHAnsi"/>
                <w:sz w:val="20"/>
                <w:szCs w:val="20"/>
              </w:rPr>
              <w:t>40</w:t>
            </w:r>
          </w:p>
        </w:tc>
        <w:tc>
          <w:tcPr>
            <w:tcW w:w="1026" w:type="dxa"/>
          </w:tcPr>
          <w:p w:rsidR="00B206F8" w:rsidRDefault="00B206F8" w:rsidP="009A2C9C">
            <w:pPr>
              <w:pStyle w:val="Default"/>
              <w:jc w:val="center"/>
              <w:rPr>
                <w:rFonts w:asciiTheme="minorHAnsi" w:hAnsiTheme="minorHAnsi"/>
                <w:sz w:val="20"/>
                <w:szCs w:val="20"/>
              </w:rPr>
            </w:pPr>
            <w:r>
              <w:rPr>
                <w:rFonts w:asciiTheme="minorHAnsi" w:hAnsiTheme="minorHAnsi"/>
                <w:sz w:val="20"/>
                <w:szCs w:val="20"/>
              </w:rPr>
              <w:t>100</w:t>
            </w:r>
          </w:p>
        </w:tc>
      </w:tr>
    </w:tbl>
    <w:p w:rsidR="00836DD4" w:rsidRDefault="00836DD4" w:rsidP="00D54031">
      <w:pPr>
        <w:pStyle w:val="Akapitzlist1"/>
        <w:spacing w:line="240" w:lineRule="auto"/>
        <w:jc w:val="both"/>
        <w:rPr>
          <w:rFonts w:asciiTheme="minorHAnsi" w:hAnsiTheme="minorHAnsi"/>
          <w:sz w:val="22"/>
          <w:szCs w:val="22"/>
        </w:rPr>
      </w:pPr>
    </w:p>
    <w:p w:rsidR="00836DD4" w:rsidRDefault="00836DD4" w:rsidP="00C3057B">
      <w:pPr>
        <w:pStyle w:val="Akapitzlist1"/>
        <w:spacing w:line="240" w:lineRule="auto"/>
        <w:jc w:val="center"/>
        <w:rPr>
          <w:rFonts w:asciiTheme="minorHAnsi" w:hAnsiTheme="minorHAnsi"/>
          <w:b/>
          <w:sz w:val="20"/>
        </w:rPr>
      </w:pPr>
      <w:r w:rsidRPr="00C3057B">
        <w:rPr>
          <w:rFonts w:asciiTheme="minorHAnsi" w:hAnsiTheme="minorHAnsi"/>
          <w:b/>
          <w:sz w:val="20"/>
        </w:rPr>
        <w:t>Część 2:</w:t>
      </w:r>
    </w:p>
    <w:p w:rsidR="003703F7" w:rsidRPr="00C3057B" w:rsidRDefault="003703F7" w:rsidP="00C3057B">
      <w:pPr>
        <w:pStyle w:val="Akapitzlist1"/>
        <w:spacing w:line="240" w:lineRule="auto"/>
        <w:jc w:val="center"/>
        <w:rPr>
          <w:rFonts w:asciiTheme="minorHAnsi" w:hAnsiTheme="minorHAnsi"/>
          <w:b/>
          <w:sz w:val="20"/>
        </w:rPr>
      </w:pPr>
    </w:p>
    <w:tbl>
      <w:tblPr>
        <w:tblStyle w:val="Tabela-Siatka"/>
        <w:tblW w:w="0" w:type="auto"/>
        <w:jc w:val="center"/>
        <w:tblLook w:val="01E0" w:firstRow="1" w:lastRow="1" w:firstColumn="1" w:lastColumn="1" w:noHBand="0" w:noVBand="0"/>
      </w:tblPr>
      <w:tblGrid>
        <w:gridCol w:w="790"/>
        <w:gridCol w:w="3497"/>
        <w:gridCol w:w="1427"/>
        <w:gridCol w:w="1032"/>
        <w:gridCol w:w="1474"/>
        <w:gridCol w:w="1121"/>
        <w:gridCol w:w="1115"/>
      </w:tblGrid>
      <w:tr w:rsidR="00B206F8" w:rsidRPr="00836DD4" w:rsidTr="00B206F8">
        <w:trPr>
          <w:jc w:val="center"/>
        </w:trPr>
        <w:tc>
          <w:tcPr>
            <w:tcW w:w="790" w:type="dxa"/>
            <w:vAlign w:val="center"/>
          </w:tcPr>
          <w:p w:rsidR="00B206F8" w:rsidRPr="00836DD4" w:rsidRDefault="00B206F8" w:rsidP="00F068F1">
            <w:pPr>
              <w:pStyle w:val="Akapitzlist1"/>
              <w:spacing w:line="240" w:lineRule="auto"/>
              <w:jc w:val="center"/>
              <w:rPr>
                <w:rFonts w:asciiTheme="minorHAnsi" w:hAnsiTheme="minorHAnsi"/>
                <w:b/>
                <w:sz w:val="20"/>
              </w:rPr>
            </w:pPr>
            <w:r w:rsidRPr="00836DD4">
              <w:rPr>
                <w:rFonts w:asciiTheme="minorHAnsi" w:hAnsiTheme="minorHAnsi"/>
                <w:b/>
                <w:sz w:val="20"/>
              </w:rPr>
              <w:t>Numer oferty</w:t>
            </w:r>
          </w:p>
        </w:tc>
        <w:tc>
          <w:tcPr>
            <w:tcW w:w="3517" w:type="dxa"/>
            <w:vAlign w:val="center"/>
          </w:tcPr>
          <w:p w:rsidR="00B206F8" w:rsidRPr="00836DD4" w:rsidRDefault="00B206F8" w:rsidP="00F068F1">
            <w:pPr>
              <w:pStyle w:val="Akapitzlist1"/>
              <w:spacing w:line="240" w:lineRule="auto"/>
              <w:jc w:val="center"/>
              <w:rPr>
                <w:rFonts w:asciiTheme="minorHAnsi" w:hAnsiTheme="minorHAnsi"/>
                <w:b/>
                <w:sz w:val="20"/>
              </w:rPr>
            </w:pPr>
            <w:r w:rsidRPr="00836DD4">
              <w:rPr>
                <w:rFonts w:asciiTheme="minorHAnsi" w:hAnsiTheme="minorHAnsi"/>
                <w:b/>
                <w:sz w:val="20"/>
              </w:rPr>
              <w:t xml:space="preserve">Nazwa </w:t>
            </w:r>
            <w:proofErr w:type="gramStart"/>
            <w:r w:rsidRPr="00836DD4">
              <w:rPr>
                <w:rFonts w:asciiTheme="minorHAnsi" w:hAnsiTheme="minorHAnsi"/>
                <w:b/>
                <w:sz w:val="20"/>
              </w:rPr>
              <w:t>i  adres</w:t>
            </w:r>
            <w:proofErr w:type="gramEnd"/>
            <w:r w:rsidRPr="00836DD4">
              <w:rPr>
                <w:rFonts w:asciiTheme="minorHAnsi" w:hAnsiTheme="minorHAnsi"/>
                <w:b/>
                <w:sz w:val="20"/>
              </w:rPr>
              <w:t xml:space="preserve"> wykonawcy</w:t>
            </w:r>
          </w:p>
        </w:tc>
        <w:tc>
          <w:tcPr>
            <w:tcW w:w="1431" w:type="dxa"/>
            <w:vAlign w:val="center"/>
          </w:tcPr>
          <w:p w:rsidR="00B206F8" w:rsidRPr="00836DD4" w:rsidRDefault="00B206F8" w:rsidP="00F068F1">
            <w:pPr>
              <w:pStyle w:val="Akapitzlist1"/>
              <w:spacing w:line="240" w:lineRule="auto"/>
              <w:jc w:val="center"/>
              <w:rPr>
                <w:rFonts w:asciiTheme="minorHAnsi" w:hAnsiTheme="minorHAnsi"/>
                <w:b/>
                <w:sz w:val="20"/>
              </w:rPr>
            </w:pPr>
            <w:r w:rsidRPr="00836DD4">
              <w:rPr>
                <w:rFonts w:asciiTheme="minorHAnsi" w:hAnsiTheme="minorHAnsi"/>
                <w:b/>
                <w:sz w:val="20"/>
              </w:rPr>
              <w:t>Całkowita cena oferty brutto</w:t>
            </w:r>
          </w:p>
        </w:tc>
        <w:tc>
          <w:tcPr>
            <w:tcW w:w="1008" w:type="dxa"/>
          </w:tcPr>
          <w:p w:rsidR="00B206F8" w:rsidRDefault="00B206F8" w:rsidP="00F068F1">
            <w:pPr>
              <w:pStyle w:val="Akapitzlist1"/>
              <w:spacing w:line="240" w:lineRule="auto"/>
              <w:jc w:val="center"/>
              <w:rPr>
                <w:rFonts w:asciiTheme="minorHAnsi" w:hAnsiTheme="minorHAnsi"/>
                <w:b/>
                <w:sz w:val="20"/>
              </w:rPr>
            </w:pPr>
            <w:r>
              <w:rPr>
                <w:rFonts w:asciiTheme="minorHAnsi" w:hAnsiTheme="minorHAnsi"/>
                <w:b/>
                <w:sz w:val="20"/>
              </w:rPr>
              <w:t>Punktacja za cenę</w:t>
            </w:r>
          </w:p>
        </w:tc>
        <w:tc>
          <w:tcPr>
            <w:tcW w:w="1478" w:type="dxa"/>
          </w:tcPr>
          <w:p w:rsidR="00B206F8" w:rsidRPr="00836DD4" w:rsidRDefault="00B206F8" w:rsidP="00F068F1">
            <w:pPr>
              <w:pStyle w:val="Akapitzlist1"/>
              <w:spacing w:line="240" w:lineRule="auto"/>
              <w:jc w:val="center"/>
              <w:rPr>
                <w:rFonts w:asciiTheme="minorHAnsi" w:hAnsiTheme="minorHAnsi"/>
                <w:b/>
                <w:sz w:val="20"/>
              </w:rPr>
            </w:pPr>
            <w:r>
              <w:rPr>
                <w:rFonts w:asciiTheme="minorHAnsi" w:hAnsiTheme="minorHAnsi"/>
                <w:b/>
                <w:sz w:val="20"/>
              </w:rPr>
              <w:t>Termin wykonania</w:t>
            </w:r>
          </w:p>
        </w:tc>
        <w:tc>
          <w:tcPr>
            <w:tcW w:w="1116" w:type="dxa"/>
          </w:tcPr>
          <w:p w:rsidR="00B206F8" w:rsidRDefault="00B206F8" w:rsidP="00F068F1">
            <w:pPr>
              <w:pStyle w:val="Akapitzlist1"/>
              <w:spacing w:line="240" w:lineRule="auto"/>
              <w:jc w:val="center"/>
              <w:rPr>
                <w:rFonts w:asciiTheme="minorHAnsi" w:hAnsiTheme="minorHAnsi"/>
                <w:b/>
                <w:sz w:val="20"/>
              </w:rPr>
            </w:pPr>
            <w:r>
              <w:rPr>
                <w:rFonts w:asciiTheme="minorHAnsi" w:hAnsiTheme="minorHAnsi"/>
                <w:b/>
                <w:sz w:val="20"/>
              </w:rPr>
              <w:t>Punktacja za termin wykonania</w:t>
            </w:r>
          </w:p>
        </w:tc>
        <w:tc>
          <w:tcPr>
            <w:tcW w:w="1116" w:type="dxa"/>
          </w:tcPr>
          <w:p w:rsidR="00B206F8" w:rsidRDefault="00B206F8" w:rsidP="00F068F1">
            <w:pPr>
              <w:pStyle w:val="Akapitzlist1"/>
              <w:spacing w:line="240" w:lineRule="auto"/>
              <w:jc w:val="center"/>
              <w:rPr>
                <w:rFonts w:asciiTheme="minorHAnsi" w:hAnsiTheme="minorHAnsi"/>
                <w:b/>
                <w:sz w:val="20"/>
              </w:rPr>
            </w:pPr>
            <w:r>
              <w:rPr>
                <w:rFonts w:asciiTheme="minorHAnsi" w:hAnsiTheme="minorHAnsi"/>
                <w:b/>
                <w:sz w:val="20"/>
              </w:rPr>
              <w:t>Punktacja ogółem</w:t>
            </w:r>
          </w:p>
        </w:tc>
      </w:tr>
      <w:tr w:rsidR="00B206F8" w:rsidRPr="00836DD4" w:rsidTr="00B206F8">
        <w:trPr>
          <w:jc w:val="center"/>
        </w:trPr>
        <w:tc>
          <w:tcPr>
            <w:tcW w:w="790" w:type="dxa"/>
            <w:vAlign w:val="center"/>
          </w:tcPr>
          <w:p w:rsidR="00B206F8" w:rsidRPr="00836DD4" w:rsidRDefault="00B206F8" w:rsidP="00F068F1">
            <w:pPr>
              <w:pStyle w:val="Akapitzlist1"/>
              <w:spacing w:line="240" w:lineRule="auto"/>
              <w:jc w:val="center"/>
              <w:rPr>
                <w:rFonts w:asciiTheme="minorHAnsi" w:hAnsiTheme="minorHAnsi"/>
                <w:sz w:val="20"/>
              </w:rPr>
            </w:pPr>
            <w:r>
              <w:rPr>
                <w:rFonts w:asciiTheme="minorHAnsi" w:hAnsiTheme="minorHAnsi"/>
                <w:sz w:val="20"/>
              </w:rPr>
              <w:t>2</w:t>
            </w:r>
          </w:p>
        </w:tc>
        <w:tc>
          <w:tcPr>
            <w:tcW w:w="3517" w:type="dxa"/>
            <w:vAlign w:val="center"/>
          </w:tcPr>
          <w:p w:rsidR="00B206F8" w:rsidRPr="00836DD4" w:rsidRDefault="00B206F8" w:rsidP="0004186C">
            <w:pPr>
              <w:pStyle w:val="Default"/>
              <w:jc w:val="center"/>
              <w:rPr>
                <w:rFonts w:asciiTheme="minorHAnsi" w:hAnsiTheme="minorHAnsi"/>
                <w:sz w:val="20"/>
                <w:szCs w:val="20"/>
              </w:rPr>
            </w:pPr>
            <w:r>
              <w:rPr>
                <w:rFonts w:asciiTheme="minorHAnsi" w:hAnsiTheme="minorHAnsi"/>
                <w:sz w:val="20"/>
              </w:rPr>
              <w:t>Zakład Ogólnobudowlany „KRASKA” Andrzej Kraska 93-219 Łódź ul. Tatrzańska 43/45 m 61</w:t>
            </w:r>
          </w:p>
        </w:tc>
        <w:tc>
          <w:tcPr>
            <w:tcW w:w="1431" w:type="dxa"/>
            <w:vAlign w:val="center"/>
          </w:tcPr>
          <w:p w:rsidR="00B206F8" w:rsidRPr="00836DD4" w:rsidRDefault="00B206F8" w:rsidP="00F068F1">
            <w:pPr>
              <w:pStyle w:val="Default"/>
              <w:jc w:val="center"/>
              <w:rPr>
                <w:rFonts w:asciiTheme="minorHAnsi" w:hAnsiTheme="minorHAnsi"/>
                <w:sz w:val="20"/>
                <w:szCs w:val="20"/>
              </w:rPr>
            </w:pPr>
            <w:r>
              <w:rPr>
                <w:rFonts w:asciiTheme="minorHAnsi" w:hAnsiTheme="minorHAnsi"/>
                <w:sz w:val="20"/>
                <w:szCs w:val="20"/>
              </w:rPr>
              <w:t>8000,00</w:t>
            </w:r>
          </w:p>
        </w:tc>
        <w:tc>
          <w:tcPr>
            <w:tcW w:w="1008" w:type="dxa"/>
          </w:tcPr>
          <w:p w:rsidR="00B206F8" w:rsidRDefault="00B206F8" w:rsidP="00F068F1">
            <w:pPr>
              <w:pStyle w:val="Default"/>
              <w:jc w:val="center"/>
              <w:rPr>
                <w:rFonts w:asciiTheme="minorHAnsi" w:hAnsiTheme="minorHAnsi"/>
                <w:sz w:val="20"/>
                <w:szCs w:val="20"/>
              </w:rPr>
            </w:pPr>
            <w:r>
              <w:rPr>
                <w:rFonts w:asciiTheme="minorHAnsi" w:hAnsiTheme="minorHAnsi"/>
                <w:sz w:val="20"/>
                <w:szCs w:val="20"/>
              </w:rPr>
              <w:t>60</w:t>
            </w:r>
          </w:p>
        </w:tc>
        <w:tc>
          <w:tcPr>
            <w:tcW w:w="1478" w:type="dxa"/>
          </w:tcPr>
          <w:p w:rsidR="00B206F8" w:rsidRPr="00836DD4" w:rsidRDefault="00B206F8" w:rsidP="00F068F1">
            <w:pPr>
              <w:pStyle w:val="Default"/>
              <w:jc w:val="center"/>
              <w:rPr>
                <w:rFonts w:asciiTheme="minorHAnsi" w:hAnsiTheme="minorHAnsi"/>
                <w:sz w:val="20"/>
                <w:szCs w:val="20"/>
              </w:rPr>
            </w:pPr>
            <w:r>
              <w:rPr>
                <w:rFonts w:asciiTheme="minorHAnsi" w:hAnsiTheme="minorHAnsi"/>
                <w:sz w:val="20"/>
                <w:szCs w:val="20"/>
              </w:rPr>
              <w:t>15.08.2021</w:t>
            </w:r>
          </w:p>
        </w:tc>
        <w:tc>
          <w:tcPr>
            <w:tcW w:w="1116" w:type="dxa"/>
          </w:tcPr>
          <w:p w:rsidR="00B206F8" w:rsidRDefault="00B206F8" w:rsidP="00F068F1">
            <w:pPr>
              <w:pStyle w:val="Default"/>
              <w:jc w:val="center"/>
              <w:rPr>
                <w:rFonts w:asciiTheme="minorHAnsi" w:hAnsiTheme="minorHAnsi"/>
                <w:sz w:val="20"/>
                <w:szCs w:val="20"/>
              </w:rPr>
            </w:pPr>
            <w:r>
              <w:rPr>
                <w:rFonts w:asciiTheme="minorHAnsi" w:hAnsiTheme="minorHAnsi"/>
                <w:sz w:val="20"/>
                <w:szCs w:val="20"/>
              </w:rPr>
              <w:t>40</w:t>
            </w:r>
          </w:p>
        </w:tc>
        <w:tc>
          <w:tcPr>
            <w:tcW w:w="1116" w:type="dxa"/>
          </w:tcPr>
          <w:p w:rsidR="00B206F8" w:rsidRDefault="00B206F8" w:rsidP="00F068F1">
            <w:pPr>
              <w:pStyle w:val="Default"/>
              <w:jc w:val="center"/>
              <w:rPr>
                <w:rFonts w:asciiTheme="minorHAnsi" w:hAnsiTheme="minorHAnsi"/>
                <w:sz w:val="20"/>
                <w:szCs w:val="20"/>
              </w:rPr>
            </w:pPr>
            <w:r>
              <w:rPr>
                <w:rFonts w:asciiTheme="minorHAnsi" w:hAnsiTheme="minorHAnsi"/>
                <w:sz w:val="20"/>
                <w:szCs w:val="20"/>
              </w:rPr>
              <w:t>100</w:t>
            </w:r>
          </w:p>
        </w:tc>
      </w:tr>
      <w:tr w:rsidR="00B206F8" w:rsidRPr="00836DD4" w:rsidTr="00B206F8">
        <w:trPr>
          <w:jc w:val="center"/>
        </w:trPr>
        <w:tc>
          <w:tcPr>
            <w:tcW w:w="790" w:type="dxa"/>
            <w:vAlign w:val="center"/>
          </w:tcPr>
          <w:p w:rsidR="00B206F8" w:rsidRDefault="00B206F8" w:rsidP="00F068F1">
            <w:pPr>
              <w:pStyle w:val="Akapitzlist1"/>
              <w:spacing w:line="240" w:lineRule="auto"/>
              <w:jc w:val="center"/>
              <w:rPr>
                <w:rFonts w:asciiTheme="minorHAnsi" w:hAnsiTheme="minorHAnsi"/>
                <w:sz w:val="20"/>
              </w:rPr>
            </w:pPr>
            <w:r>
              <w:rPr>
                <w:rFonts w:asciiTheme="minorHAnsi" w:hAnsiTheme="minorHAnsi"/>
                <w:sz w:val="20"/>
              </w:rPr>
              <w:t>3</w:t>
            </w:r>
          </w:p>
        </w:tc>
        <w:tc>
          <w:tcPr>
            <w:tcW w:w="3517" w:type="dxa"/>
            <w:vAlign w:val="center"/>
          </w:tcPr>
          <w:p w:rsidR="00B206F8" w:rsidRPr="00C3057B" w:rsidRDefault="00B206F8" w:rsidP="0004186C">
            <w:pPr>
              <w:pStyle w:val="Default"/>
              <w:jc w:val="center"/>
              <w:rPr>
                <w:rFonts w:asciiTheme="minorHAnsi" w:hAnsiTheme="minorHAnsi"/>
                <w:sz w:val="20"/>
              </w:rPr>
            </w:pPr>
            <w:r>
              <w:rPr>
                <w:rFonts w:asciiTheme="minorHAnsi" w:hAnsiTheme="minorHAnsi"/>
                <w:sz w:val="20"/>
              </w:rPr>
              <w:t>FACIT Usługi Budowlano-Remontowe 26-432 Wieniawa ul. Kochanowskiego 171</w:t>
            </w:r>
          </w:p>
        </w:tc>
        <w:tc>
          <w:tcPr>
            <w:tcW w:w="1431" w:type="dxa"/>
            <w:vAlign w:val="center"/>
          </w:tcPr>
          <w:p w:rsidR="00B206F8" w:rsidRDefault="00B206F8" w:rsidP="00F068F1">
            <w:pPr>
              <w:pStyle w:val="Default"/>
              <w:jc w:val="center"/>
              <w:rPr>
                <w:rFonts w:asciiTheme="minorHAnsi" w:hAnsiTheme="minorHAnsi"/>
                <w:sz w:val="20"/>
                <w:szCs w:val="20"/>
              </w:rPr>
            </w:pPr>
            <w:r>
              <w:rPr>
                <w:rFonts w:asciiTheme="minorHAnsi" w:hAnsiTheme="minorHAnsi"/>
                <w:sz w:val="20"/>
                <w:szCs w:val="20"/>
              </w:rPr>
              <w:t>10455,00</w:t>
            </w:r>
          </w:p>
        </w:tc>
        <w:tc>
          <w:tcPr>
            <w:tcW w:w="1008" w:type="dxa"/>
          </w:tcPr>
          <w:p w:rsidR="00B206F8" w:rsidRDefault="00B206F8" w:rsidP="00F068F1">
            <w:pPr>
              <w:pStyle w:val="Default"/>
              <w:jc w:val="center"/>
              <w:rPr>
                <w:rFonts w:asciiTheme="minorHAnsi" w:hAnsiTheme="minorHAnsi"/>
                <w:sz w:val="20"/>
                <w:szCs w:val="20"/>
              </w:rPr>
            </w:pPr>
            <w:r>
              <w:rPr>
                <w:rFonts w:asciiTheme="minorHAnsi" w:hAnsiTheme="minorHAnsi"/>
                <w:sz w:val="20"/>
                <w:szCs w:val="20"/>
              </w:rPr>
              <w:t>45,91</w:t>
            </w:r>
          </w:p>
        </w:tc>
        <w:tc>
          <w:tcPr>
            <w:tcW w:w="1478" w:type="dxa"/>
          </w:tcPr>
          <w:p w:rsidR="00B206F8" w:rsidRDefault="00B206F8" w:rsidP="00F068F1">
            <w:pPr>
              <w:pStyle w:val="Default"/>
              <w:jc w:val="center"/>
              <w:rPr>
                <w:rFonts w:asciiTheme="minorHAnsi" w:hAnsiTheme="minorHAnsi"/>
                <w:sz w:val="20"/>
                <w:szCs w:val="20"/>
              </w:rPr>
            </w:pPr>
            <w:r>
              <w:rPr>
                <w:rFonts w:asciiTheme="minorHAnsi" w:hAnsiTheme="minorHAnsi"/>
                <w:sz w:val="20"/>
                <w:szCs w:val="20"/>
              </w:rPr>
              <w:t>21.08. – 27.08.2021</w:t>
            </w:r>
          </w:p>
        </w:tc>
        <w:tc>
          <w:tcPr>
            <w:tcW w:w="1116" w:type="dxa"/>
          </w:tcPr>
          <w:p w:rsidR="00B206F8" w:rsidRDefault="00B206F8" w:rsidP="00F068F1">
            <w:pPr>
              <w:pStyle w:val="Default"/>
              <w:jc w:val="center"/>
              <w:rPr>
                <w:rFonts w:asciiTheme="minorHAnsi" w:hAnsiTheme="minorHAnsi"/>
                <w:sz w:val="20"/>
                <w:szCs w:val="20"/>
              </w:rPr>
            </w:pPr>
            <w:r>
              <w:rPr>
                <w:rFonts w:asciiTheme="minorHAnsi" w:hAnsiTheme="minorHAnsi"/>
                <w:sz w:val="20"/>
                <w:szCs w:val="20"/>
              </w:rPr>
              <w:t>20</w:t>
            </w:r>
          </w:p>
        </w:tc>
        <w:tc>
          <w:tcPr>
            <w:tcW w:w="1116" w:type="dxa"/>
          </w:tcPr>
          <w:p w:rsidR="00B206F8" w:rsidRDefault="00B206F8" w:rsidP="00F068F1">
            <w:pPr>
              <w:pStyle w:val="Default"/>
              <w:jc w:val="center"/>
              <w:rPr>
                <w:rFonts w:asciiTheme="minorHAnsi" w:hAnsiTheme="minorHAnsi"/>
                <w:sz w:val="20"/>
                <w:szCs w:val="20"/>
              </w:rPr>
            </w:pPr>
            <w:r>
              <w:rPr>
                <w:rFonts w:asciiTheme="minorHAnsi" w:hAnsiTheme="minorHAnsi"/>
                <w:sz w:val="20"/>
                <w:szCs w:val="20"/>
              </w:rPr>
              <w:t>65,91</w:t>
            </w:r>
          </w:p>
        </w:tc>
      </w:tr>
    </w:tbl>
    <w:p w:rsidR="00C3057B" w:rsidRDefault="00C3057B" w:rsidP="00D54031">
      <w:pPr>
        <w:pStyle w:val="Akapitzlist1"/>
        <w:spacing w:line="240" w:lineRule="auto"/>
        <w:jc w:val="both"/>
        <w:rPr>
          <w:rFonts w:asciiTheme="minorHAnsi" w:hAnsiTheme="minorHAnsi"/>
          <w:sz w:val="22"/>
          <w:szCs w:val="22"/>
        </w:rPr>
      </w:pPr>
    </w:p>
    <w:p w:rsidR="003703F7" w:rsidRPr="003703F7" w:rsidRDefault="003703F7" w:rsidP="00D54031">
      <w:pPr>
        <w:pStyle w:val="Akapitzlist1"/>
        <w:spacing w:line="240" w:lineRule="auto"/>
        <w:jc w:val="both"/>
        <w:rPr>
          <w:rFonts w:asciiTheme="minorHAnsi" w:hAnsiTheme="minorHAnsi"/>
          <w:sz w:val="20"/>
        </w:rPr>
      </w:pPr>
      <w:r w:rsidRPr="003703F7">
        <w:rPr>
          <w:rFonts w:asciiTheme="minorHAnsi" w:hAnsiTheme="minorHAnsi"/>
          <w:sz w:val="20"/>
        </w:rPr>
        <w:t>Zamawiający informuje, iż najkorzystniejszą ofertą jest:</w:t>
      </w:r>
    </w:p>
    <w:p w:rsidR="003703F7" w:rsidRDefault="003703F7" w:rsidP="00D54031">
      <w:pPr>
        <w:pStyle w:val="Akapitzlist1"/>
        <w:spacing w:line="240" w:lineRule="auto"/>
        <w:jc w:val="both"/>
        <w:rPr>
          <w:rFonts w:asciiTheme="minorHAnsi" w:hAnsiTheme="minorHAnsi"/>
          <w:sz w:val="22"/>
          <w:szCs w:val="22"/>
        </w:rPr>
      </w:pPr>
      <w:r>
        <w:rPr>
          <w:rFonts w:asciiTheme="minorHAnsi" w:hAnsiTheme="minorHAnsi"/>
          <w:sz w:val="22"/>
          <w:szCs w:val="22"/>
        </w:rPr>
        <w:t xml:space="preserve">Część 1: </w:t>
      </w:r>
    </w:p>
    <w:p w:rsidR="00C3057B" w:rsidRDefault="003703F7" w:rsidP="007E7100">
      <w:pPr>
        <w:pStyle w:val="Akapitzlist1"/>
        <w:spacing w:line="240" w:lineRule="auto"/>
        <w:rPr>
          <w:rFonts w:asciiTheme="minorHAnsi" w:hAnsiTheme="minorHAnsi"/>
          <w:sz w:val="20"/>
        </w:rPr>
      </w:pPr>
      <w:r>
        <w:rPr>
          <w:rFonts w:asciiTheme="minorHAnsi" w:hAnsiTheme="minorHAnsi"/>
          <w:sz w:val="20"/>
        </w:rPr>
        <w:t>PHU MENTOR Usługi Remontowo-Budowlane 95-200 Pabianice ul. 20-go stycznia 24</w:t>
      </w:r>
      <w:r>
        <w:rPr>
          <w:rFonts w:asciiTheme="minorHAnsi" w:hAnsiTheme="minorHAnsi"/>
          <w:sz w:val="20"/>
        </w:rPr>
        <w:t xml:space="preserve"> – za cenę 35891,40 zł. brutto</w:t>
      </w:r>
    </w:p>
    <w:p w:rsidR="003703F7" w:rsidRDefault="003703F7" w:rsidP="007E7100">
      <w:pPr>
        <w:pStyle w:val="Akapitzlist1"/>
        <w:spacing w:line="240" w:lineRule="auto"/>
        <w:rPr>
          <w:rFonts w:asciiTheme="minorHAnsi" w:hAnsiTheme="minorHAnsi"/>
          <w:sz w:val="20"/>
        </w:rPr>
      </w:pPr>
      <w:r>
        <w:rPr>
          <w:rFonts w:asciiTheme="minorHAnsi" w:hAnsiTheme="minorHAnsi"/>
          <w:sz w:val="20"/>
        </w:rPr>
        <w:t>Część 2:</w:t>
      </w:r>
    </w:p>
    <w:p w:rsidR="003703F7" w:rsidRDefault="003703F7" w:rsidP="007E7100">
      <w:pPr>
        <w:pStyle w:val="Akapitzlist1"/>
        <w:spacing w:line="240" w:lineRule="auto"/>
        <w:rPr>
          <w:rFonts w:asciiTheme="minorHAnsi" w:hAnsiTheme="minorHAnsi"/>
          <w:b/>
          <w:bCs/>
          <w:sz w:val="20"/>
        </w:rPr>
      </w:pPr>
      <w:r>
        <w:rPr>
          <w:rFonts w:asciiTheme="minorHAnsi" w:hAnsiTheme="minorHAnsi"/>
          <w:sz w:val="20"/>
        </w:rPr>
        <w:t>Zakład Ogólnobudowlany „KRASKA” Andrzej Kraska 93-219 Łódź ul. Tatrzańska 43/45 m 61</w:t>
      </w:r>
      <w:r>
        <w:rPr>
          <w:rFonts w:asciiTheme="minorHAnsi" w:hAnsiTheme="minorHAnsi"/>
          <w:sz w:val="20"/>
        </w:rPr>
        <w:t xml:space="preserve"> – za cenę 8000,00 zł. brutto</w:t>
      </w:r>
    </w:p>
    <w:p w:rsidR="007E7100" w:rsidRDefault="007E7100" w:rsidP="007E7100">
      <w:pPr>
        <w:pStyle w:val="Akapitzlist1"/>
        <w:spacing w:line="240" w:lineRule="auto"/>
        <w:rPr>
          <w:rFonts w:asciiTheme="minorHAnsi" w:hAnsiTheme="minorHAnsi"/>
          <w:b/>
          <w:bCs/>
          <w:sz w:val="20"/>
        </w:rPr>
      </w:pPr>
    </w:p>
    <w:p w:rsidR="00953DC0" w:rsidRDefault="00953DC0" w:rsidP="007E7100">
      <w:pPr>
        <w:pStyle w:val="Akapitzlist1"/>
        <w:spacing w:line="240" w:lineRule="auto"/>
        <w:rPr>
          <w:rFonts w:asciiTheme="minorHAnsi" w:hAnsiTheme="minorHAnsi"/>
          <w:b/>
          <w:bCs/>
          <w:sz w:val="20"/>
        </w:rPr>
      </w:pPr>
    </w:p>
    <w:p w:rsidR="007E7100" w:rsidRDefault="007E7100" w:rsidP="007E7100">
      <w:pPr>
        <w:pStyle w:val="Akapitzlist1"/>
        <w:spacing w:line="240" w:lineRule="auto"/>
        <w:rPr>
          <w:rFonts w:ascii="Calibri" w:hAnsi="Calibri"/>
          <w:b/>
          <w:bCs/>
          <w:sz w:val="20"/>
        </w:rPr>
      </w:pPr>
      <w:r w:rsidRPr="007E7100">
        <w:rPr>
          <w:rFonts w:ascii="Calibri" w:hAnsi="Calibri"/>
          <w:b/>
          <w:bCs/>
          <w:sz w:val="20"/>
        </w:rPr>
        <w:lastRenderedPageBreak/>
        <w:t>Uzasadnienie</w:t>
      </w:r>
    </w:p>
    <w:p w:rsidR="00B206F8" w:rsidRPr="007E7100" w:rsidRDefault="00B206F8" w:rsidP="007E7100">
      <w:pPr>
        <w:pStyle w:val="Akapitzlist1"/>
        <w:spacing w:line="240" w:lineRule="auto"/>
        <w:rPr>
          <w:rFonts w:ascii="Calibri" w:hAnsi="Calibri"/>
          <w:b/>
          <w:bCs/>
          <w:sz w:val="20"/>
        </w:rPr>
      </w:pPr>
      <w:r>
        <w:rPr>
          <w:rFonts w:ascii="Calibri" w:hAnsi="Calibri"/>
          <w:b/>
          <w:bCs/>
          <w:sz w:val="20"/>
        </w:rPr>
        <w:t>Część1:</w:t>
      </w:r>
    </w:p>
    <w:p w:rsidR="006B04C0" w:rsidRDefault="007E7100" w:rsidP="007E7100">
      <w:pPr>
        <w:spacing w:after="0" w:line="240" w:lineRule="auto"/>
        <w:rPr>
          <w:rFonts w:eastAsia="Times New Roman"/>
          <w:sz w:val="20"/>
          <w:szCs w:val="20"/>
          <w:lang w:eastAsia="pl-PL"/>
        </w:rPr>
      </w:pPr>
      <w:bookmarkStart w:id="2" w:name="_Hlk76382364"/>
      <w:r w:rsidRPr="007E7100">
        <w:rPr>
          <w:rFonts w:eastAsia="Times New Roman"/>
          <w:sz w:val="20"/>
          <w:szCs w:val="20"/>
          <w:lang w:eastAsia="pl-PL"/>
        </w:rPr>
        <w:t xml:space="preserve">Zamawiający nie określał w sposób specjalny warunków udziału w postępowaniu. </w:t>
      </w:r>
      <w:r w:rsidR="00B206F8">
        <w:rPr>
          <w:rFonts w:eastAsia="Times New Roman"/>
          <w:sz w:val="20"/>
          <w:szCs w:val="20"/>
          <w:lang w:eastAsia="pl-PL"/>
        </w:rPr>
        <w:t xml:space="preserve">Na podstawie dokumentów, jakie Zamawiający pozyskał poprzez strony internetowe </w:t>
      </w:r>
      <w:proofErr w:type="gramStart"/>
      <w:r w:rsidR="00896AEF">
        <w:rPr>
          <w:rFonts w:eastAsia="Times New Roman"/>
          <w:sz w:val="20"/>
          <w:szCs w:val="20"/>
          <w:lang w:eastAsia="pl-PL"/>
        </w:rPr>
        <w:t>( odpis</w:t>
      </w:r>
      <w:proofErr w:type="gramEnd"/>
      <w:r w:rsidR="00896AEF">
        <w:rPr>
          <w:rFonts w:eastAsia="Times New Roman"/>
          <w:sz w:val="20"/>
          <w:szCs w:val="20"/>
          <w:lang w:eastAsia="pl-PL"/>
        </w:rPr>
        <w:t xml:space="preserve"> CEIDG oraz biała lista podatników ) </w:t>
      </w:r>
      <w:r w:rsidRPr="007E7100">
        <w:rPr>
          <w:rFonts w:eastAsia="Times New Roman"/>
          <w:sz w:val="20"/>
          <w:szCs w:val="20"/>
          <w:lang w:eastAsia="pl-PL"/>
        </w:rPr>
        <w:t>wykonawca nie</w:t>
      </w:r>
      <w:r w:rsidR="00896AEF">
        <w:rPr>
          <w:rFonts w:eastAsia="Times New Roman"/>
          <w:sz w:val="20"/>
          <w:szCs w:val="20"/>
          <w:lang w:eastAsia="pl-PL"/>
        </w:rPr>
        <w:t xml:space="preserve"> </w:t>
      </w:r>
      <w:r w:rsidRPr="007E7100">
        <w:rPr>
          <w:rFonts w:eastAsia="Times New Roman"/>
          <w:sz w:val="20"/>
          <w:szCs w:val="20"/>
          <w:lang w:eastAsia="pl-PL"/>
        </w:rPr>
        <w:t xml:space="preserve"> podlega likwidacji</w:t>
      </w:r>
      <w:r w:rsidR="006B04C0">
        <w:rPr>
          <w:rFonts w:eastAsia="Times New Roman"/>
          <w:sz w:val="20"/>
          <w:szCs w:val="20"/>
          <w:lang w:eastAsia="pl-PL"/>
        </w:rPr>
        <w:t xml:space="preserve"> ani upadłości</w:t>
      </w:r>
      <w:r w:rsidR="00896AEF">
        <w:rPr>
          <w:rFonts w:eastAsia="Times New Roman"/>
          <w:sz w:val="20"/>
          <w:szCs w:val="20"/>
          <w:lang w:eastAsia="pl-PL"/>
        </w:rPr>
        <w:t>.</w:t>
      </w:r>
      <w:r w:rsidRPr="007E7100">
        <w:rPr>
          <w:rFonts w:eastAsia="Times New Roman"/>
          <w:sz w:val="20"/>
          <w:szCs w:val="20"/>
          <w:lang w:eastAsia="pl-PL"/>
        </w:rPr>
        <w:t xml:space="preserve"> Wykonawca nie podlega też wykluczeniu, a jego oferta nie podlega odrzuceniu. </w:t>
      </w:r>
      <w:r w:rsidR="006B04C0">
        <w:rPr>
          <w:rFonts w:eastAsia="Times New Roman"/>
          <w:sz w:val="20"/>
          <w:szCs w:val="20"/>
          <w:lang w:eastAsia="pl-PL"/>
        </w:rPr>
        <w:t>Wykonawca spełnia wymagania postawione z Zapytaniu ofertowym postępowania o udzielenie zamówienia na prace remontowe.</w:t>
      </w:r>
    </w:p>
    <w:p w:rsidR="003703F7" w:rsidRDefault="007E7100" w:rsidP="007E7100">
      <w:pPr>
        <w:spacing w:after="0" w:line="240" w:lineRule="auto"/>
        <w:rPr>
          <w:rFonts w:eastAsia="Times New Roman"/>
          <w:sz w:val="20"/>
          <w:szCs w:val="20"/>
          <w:lang w:eastAsia="pl-PL"/>
        </w:rPr>
      </w:pPr>
      <w:r w:rsidRPr="007E7100">
        <w:rPr>
          <w:rFonts w:eastAsia="Times New Roman"/>
          <w:sz w:val="20"/>
          <w:szCs w:val="20"/>
          <w:lang w:eastAsia="pl-PL"/>
        </w:rPr>
        <w:t xml:space="preserve">Wykonawca uzyskał </w:t>
      </w:r>
      <w:r w:rsidR="00896AEF">
        <w:rPr>
          <w:rFonts w:eastAsia="Times New Roman"/>
          <w:sz w:val="20"/>
          <w:szCs w:val="20"/>
          <w:lang w:eastAsia="pl-PL"/>
        </w:rPr>
        <w:t xml:space="preserve">100 </w:t>
      </w:r>
      <w:r w:rsidRPr="007E7100">
        <w:rPr>
          <w:rFonts w:eastAsia="Times New Roman"/>
          <w:sz w:val="20"/>
          <w:szCs w:val="20"/>
          <w:lang w:eastAsia="pl-PL"/>
        </w:rPr>
        <w:t>punktów (</w:t>
      </w:r>
      <w:r w:rsidR="00896AEF">
        <w:rPr>
          <w:rFonts w:eastAsia="Times New Roman"/>
          <w:sz w:val="20"/>
          <w:szCs w:val="20"/>
          <w:lang w:eastAsia="pl-PL"/>
        </w:rPr>
        <w:t>60</w:t>
      </w:r>
      <w:r w:rsidRPr="007E7100">
        <w:rPr>
          <w:rFonts w:eastAsia="Times New Roman"/>
          <w:sz w:val="20"/>
          <w:szCs w:val="20"/>
          <w:lang w:eastAsia="pl-PL"/>
        </w:rPr>
        <w:t xml:space="preserve">punktów w kryterium Cena oraz 40 punktów za kryterium </w:t>
      </w:r>
      <w:r w:rsidR="00896AEF">
        <w:rPr>
          <w:rFonts w:eastAsia="Times New Roman"/>
          <w:sz w:val="20"/>
          <w:szCs w:val="20"/>
          <w:lang w:eastAsia="pl-PL"/>
        </w:rPr>
        <w:t xml:space="preserve">Termin </w:t>
      </w:r>
      <w:proofErr w:type="gramStart"/>
      <w:r w:rsidR="00896AEF">
        <w:rPr>
          <w:rFonts w:eastAsia="Times New Roman"/>
          <w:sz w:val="20"/>
          <w:szCs w:val="20"/>
          <w:lang w:eastAsia="pl-PL"/>
        </w:rPr>
        <w:t xml:space="preserve">realizacji </w:t>
      </w:r>
      <w:r w:rsidRPr="007E7100">
        <w:rPr>
          <w:rFonts w:eastAsia="Times New Roman"/>
          <w:sz w:val="20"/>
          <w:szCs w:val="20"/>
          <w:lang w:eastAsia="pl-PL"/>
        </w:rPr>
        <w:t>)</w:t>
      </w:r>
      <w:proofErr w:type="gramEnd"/>
      <w:r w:rsidRPr="007E7100">
        <w:rPr>
          <w:rFonts w:eastAsia="Times New Roman"/>
          <w:sz w:val="20"/>
          <w:szCs w:val="20"/>
          <w:lang w:eastAsia="pl-PL"/>
        </w:rPr>
        <w:t xml:space="preserve">.  </w:t>
      </w:r>
      <w:r w:rsidR="006B04C0">
        <w:rPr>
          <w:rFonts w:eastAsia="Times New Roman"/>
          <w:sz w:val="20"/>
          <w:szCs w:val="20"/>
          <w:lang w:eastAsia="pl-PL"/>
        </w:rPr>
        <w:t>Najniższa w</w:t>
      </w:r>
      <w:r w:rsidR="00896AEF">
        <w:rPr>
          <w:rFonts w:eastAsia="Times New Roman"/>
          <w:sz w:val="20"/>
          <w:szCs w:val="20"/>
          <w:lang w:eastAsia="pl-PL"/>
        </w:rPr>
        <w:t xml:space="preserve">artość </w:t>
      </w:r>
      <w:proofErr w:type="gramStart"/>
      <w:r w:rsidR="00896AEF">
        <w:rPr>
          <w:rFonts w:eastAsia="Times New Roman"/>
          <w:sz w:val="20"/>
          <w:szCs w:val="20"/>
          <w:lang w:eastAsia="pl-PL"/>
        </w:rPr>
        <w:t xml:space="preserve">zamówienia </w:t>
      </w:r>
      <w:r w:rsidRPr="007E7100">
        <w:rPr>
          <w:rFonts w:eastAsia="Times New Roman"/>
          <w:sz w:val="20"/>
          <w:szCs w:val="20"/>
          <w:lang w:eastAsia="pl-PL"/>
        </w:rPr>
        <w:t xml:space="preserve"> została</w:t>
      </w:r>
      <w:proofErr w:type="gramEnd"/>
      <w:r w:rsidRPr="007E7100">
        <w:rPr>
          <w:rFonts w:eastAsia="Times New Roman"/>
          <w:sz w:val="20"/>
          <w:szCs w:val="20"/>
          <w:lang w:eastAsia="pl-PL"/>
        </w:rPr>
        <w:t xml:space="preserve"> wyceniona na kwotę </w:t>
      </w:r>
      <w:r w:rsidR="00896AEF">
        <w:rPr>
          <w:rFonts w:eastAsia="Times New Roman"/>
          <w:sz w:val="20"/>
          <w:szCs w:val="20"/>
          <w:lang w:eastAsia="pl-PL"/>
        </w:rPr>
        <w:t>35891,40</w:t>
      </w:r>
      <w:r w:rsidRPr="007E7100">
        <w:rPr>
          <w:rFonts w:eastAsia="Times New Roman"/>
          <w:sz w:val="20"/>
          <w:szCs w:val="20"/>
          <w:lang w:eastAsia="pl-PL"/>
        </w:rPr>
        <w:t xml:space="preserve"> zł, i przewyższa w tym zakresie</w:t>
      </w:r>
      <w:r w:rsidR="00896AEF">
        <w:rPr>
          <w:rFonts w:eastAsia="Times New Roman"/>
          <w:sz w:val="20"/>
          <w:szCs w:val="20"/>
          <w:lang w:eastAsia="pl-PL"/>
        </w:rPr>
        <w:t xml:space="preserve"> </w:t>
      </w:r>
      <w:r w:rsidRPr="007E7100">
        <w:rPr>
          <w:rFonts w:eastAsia="Times New Roman"/>
          <w:sz w:val="20"/>
          <w:szCs w:val="20"/>
          <w:lang w:eastAsia="pl-PL"/>
        </w:rPr>
        <w:t>wartość</w:t>
      </w:r>
      <w:r w:rsidR="00896AEF">
        <w:rPr>
          <w:rFonts w:eastAsia="Times New Roman"/>
          <w:sz w:val="20"/>
          <w:szCs w:val="20"/>
          <w:lang w:eastAsia="pl-PL"/>
        </w:rPr>
        <w:t xml:space="preserve"> </w:t>
      </w:r>
      <w:r w:rsidRPr="007E7100">
        <w:rPr>
          <w:rFonts w:eastAsia="Times New Roman"/>
          <w:sz w:val="20"/>
          <w:szCs w:val="20"/>
          <w:lang w:eastAsia="pl-PL"/>
        </w:rPr>
        <w:t>środków finansowych</w:t>
      </w:r>
      <w:r w:rsidR="00896AEF">
        <w:rPr>
          <w:rFonts w:eastAsia="Times New Roman"/>
          <w:sz w:val="20"/>
          <w:szCs w:val="20"/>
          <w:lang w:eastAsia="pl-PL"/>
        </w:rPr>
        <w:t xml:space="preserve"> </w:t>
      </w:r>
      <w:r w:rsidRPr="007E7100">
        <w:rPr>
          <w:rFonts w:eastAsia="Times New Roman"/>
          <w:sz w:val="20"/>
          <w:szCs w:val="20"/>
          <w:lang w:eastAsia="pl-PL"/>
        </w:rPr>
        <w:t>zaplanowanych</w:t>
      </w:r>
      <w:r w:rsidR="00896AEF">
        <w:rPr>
          <w:rFonts w:eastAsia="Times New Roman"/>
          <w:sz w:val="20"/>
          <w:szCs w:val="20"/>
          <w:lang w:eastAsia="pl-PL"/>
        </w:rPr>
        <w:t xml:space="preserve"> </w:t>
      </w:r>
      <w:r w:rsidRPr="007E7100">
        <w:rPr>
          <w:rFonts w:eastAsia="Times New Roman"/>
          <w:sz w:val="20"/>
          <w:szCs w:val="20"/>
          <w:lang w:eastAsia="pl-PL"/>
        </w:rPr>
        <w:t xml:space="preserve">na sfinansowanie tej części zamówienia(tj. kwotę </w:t>
      </w:r>
      <w:r w:rsidR="00896AEF">
        <w:rPr>
          <w:rFonts w:eastAsia="Times New Roman"/>
          <w:sz w:val="20"/>
          <w:szCs w:val="20"/>
          <w:lang w:eastAsia="pl-PL"/>
        </w:rPr>
        <w:t>30</w:t>
      </w:r>
      <w:r w:rsidRPr="007E7100">
        <w:rPr>
          <w:rFonts w:eastAsia="Times New Roman"/>
          <w:sz w:val="20"/>
          <w:szCs w:val="20"/>
          <w:lang w:eastAsia="pl-PL"/>
        </w:rPr>
        <w:t>0</w:t>
      </w:r>
      <w:r w:rsidR="00896AEF">
        <w:rPr>
          <w:rFonts w:eastAsia="Times New Roman"/>
          <w:sz w:val="20"/>
          <w:szCs w:val="20"/>
          <w:lang w:eastAsia="pl-PL"/>
        </w:rPr>
        <w:t>00,00</w:t>
      </w:r>
      <w:r w:rsidRPr="007E7100">
        <w:rPr>
          <w:rFonts w:eastAsia="Times New Roman"/>
          <w:sz w:val="20"/>
          <w:szCs w:val="20"/>
          <w:lang w:eastAsia="pl-PL"/>
        </w:rPr>
        <w:t xml:space="preserve"> zł)o kwotę </w:t>
      </w:r>
      <w:r w:rsidR="00896AEF">
        <w:rPr>
          <w:rFonts w:eastAsia="Times New Roman"/>
          <w:sz w:val="20"/>
          <w:szCs w:val="20"/>
          <w:lang w:eastAsia="pl-PL"/>
        </w:rPr>
        <w:t>5891,40</w:t>
      </w:r>
      <w:r w:rsidRPr="007E7100">
        <w:rPr>
          <w:rFonts w:eastAsia="Times New Roman"/>
          <w:sz w:val="20"/>
          <w:szCs w:val="20"/>
          <w:lang w:eastAsia="pl-PL"/>
        </w:rPr>
        <w:t xml:space="preserve"> zł.</w:t>
      </w:r>
    </w:p>
    <w:p w:rsidR="00C3057B" w:rsidRDefault="007E7100" w:rsidP="003703F7">
      <w:pPr>
        <w:spacing w:after="0" w:line="240" w:lineRule="auto"/>
        <w:rPr>
          <w:rFonts w:eastAsia="Times New Roman"/>
          <w:sz w:val="20"/>
          <w:szCs w:val="20"/>
          <w:lang w:eastAsia="pl-PL"/>
        </w:rPr>
      </w:pPr>
      <w:r w:rsidRPr="007E7100">
        <w:rPr>
          <w:rFonts w:eastAsia="Times New Roman"/>
          <w:sz w:val="20"/>
          <w:szCs w:val="20"/>
          <w:lang w:eastAsia="pl-PL"/>
        </w:rPr>
        <w:t xml:space="preserve">Zgodnie z art. </w:t>
      </w:r>
      <w:proofErr w:type="gramStart"/>
      <w:r w:rsidR="003703F7">
        <w:rPr>
          <w:rFonts w:eastAsia="Times New Roman"/>
          <w:sz w:val="20"/>
          <w:szCs w:val="20"/>
          <w:lang w:eastAsia="pl-PL"/>
        </w:rPr>
        <w:t>255</w:t>
      </w:r>
      <w:r w:rsidRPr="007E7100">
        <w:rPr>
          <w:rFonts w:eastAsia="Times New Roman"/>
          <w:sz w:val="20"/>
          <w:szCs w:val="20"/>
          <w:lang w:eastAsia="pl-PL"/>
        </w:rPr>
        <w:t xml:space="preserve">  pkt</w:t>
      </w:r>
      <w:proofErr w:type="gramEnd"/>
      <w:r w:rsidRPr="007E7100">
        <w:rPr>
          <w:rFonts w:eastAsia="Times New Roman"/>
          <w:sz w:val="20"/>
          <w:szCs w:val="20"/>
          <w:lang w:eastAsia="pl-PL"/>
        </w:rPr>
        <w:t xml:space="preserve"> </w:t>
      </w:r>
      <w:r w:rsidR="003703F7">
        <w:rPr>
          <w:rFonts w:eastAsia="Times New Roman"/>
          <w:sz w:val="20"/>
          <w:szCs w:val="20"/>
          <w:lang w:eastAsia="pl-PL"/>
        </w:rPr>
        <w:t xml:space="preserve">3 </w:t>
      </w:r>
      <w:r w:rsidRPr="007E7100">
        <w:rPr>
          <w:rFonts w:eastAsia="Times New Roman"/>
          <w:sz w:val="20"/>
          <w:szCs w:val="20"/>
          <w:lang w:eastAsia="pl-PL"/>
        </w:rPr>
        <w:t xml:space="preserve"> </w:t>
      </w:r>
      <w:r w:rsidR="003703F7">
        <w:rPr>
          <w:rFonts w:eastAsia="Times New Roman"/>
          <w:sz w:val="20"/>
          <w:szCs w:val="20"/>
          <w:lang w:eastAsia="pl-PL"/>
        </w:rPr>
        <w:t>nowej PZP</w:t>
      </w:r>
      <w:r w:rsidRPr="007E7100">
        <w:rPr>
          <w:rFonts w:eastAsia="Times New Roman"/>
          <w:sz w:val="20"/>
          <w:szCs w:val="20"/>
          <w:lang w:eastAsia="pl-PL"/>
        </w:rPr>
        <w:t>, Zamawiający unieważnia postępowanie w przedmiocie udzielenia zamówienia</w:t>
      </w:r>
      <w:r w:rsidR="003703F7">
        <w:rPr>
          <w:rFonts w:eastAsia="Times New Roman"/>
          <w:sz w:val="20"/>
          <w:szCs w:val="20"/>
          <w:lang w:eastAsia="pl-PL"/>
        </w:rPr>
        <w:t xml:space="preserve"> </w:t>
      </w:r>
      <w:r w:rsidRPr="007E7100">
        <w:rPr>
          <w:rFonts w:eastAsia="Times New Roman"/>
          <w:sz w:val="20"/>
          <w:szCs w:val="20"/>
          <w:lang w:eastAsia="pl-PL"/>
        </w:rPr>
        <w:t>gdy cena najkorzystniejszej oferty lub oferta z najniższą ceną przewyższa kwotę, którą Zamawiający</w:t>
      </w:r>
      <w:r w:rsidR="003703F7">
        <w:rPr>
          <w:rFonts w:eastAsia="Times New Roman"/>
          <w:sz w:val="20"/>
          <w:szCs w:val="20"/>
          <w:lang w:eastAsia="pl-PL"/>
        </w:rPr>
        <w:t xml:space="preserve"> </w:t>
      </w:r>
      <w:r w:rsidRPr="007E7100">
        <w:rPr>
          <w:rFonts w:eastAsia="Times New Roman"/>
          <w:sz w:val="20"/>
          <w:szCs w:val="20"/>
          <w:lang w:eastAsia="pl-PL"/>
        </w:rPr>
        <w:t>zamierza przeznaczyć na sfinansowanie zamówienia,</w:t>
      </w:r>
      <w:r w:rsidR="003703F7">
        <w:rPr>
          <w:rFonts w:eastAsia="Times New Roman"/>
          <w:sz w:val="20"/>
          <w:szCs w:val="20"/>
          <w:lang w:eastAsia="pl-PL"/>
        </w:rPr>
        <w:t xml:space="preserve"> </w:t>
      </w:r>
      <w:r w:rsidRPr="007E7100">
        <w:rPr>
          <w:rFonts w:eastAsia="Times New Roman"/>
          <w:sz w:val="20"/>
          <w:szCs w:val="20"/>
          <w:lang w:eastAsia="pl-PL"/>
        </w:rPr>
        <w:t>z wyjątkiem sytuacji, gdy Zamawiający może zwiększyć tę kwotę do ceny najkorzystniejszej oferty.</w:t>
      </w:r>
      <w:r w:rsidR="003703F7">
        <w:rPr>
          <w:rFonts w:eastAsia="Times New Roman"/>
          <w:sz w:val="20"/>
          <w:szCs w:val="20"/>
          <w:lang w:eastAsia="pl-PL"/>
        </w:rPr>
        <w:t xml:space="preserve"> </w:t>
      </w:r>
      <w:r w:rsidRPr="007E7100">
        <w:rPr>
          <w:rFonts w:eastAsia="Times New Roman"/>
          <w:sz w:val="20"/>
          <w:szCs w:val="20"/>
          <w:lang w:eastAsia="pl-PL"/>
        </w:rPr>
        <w:t>W przedmiotowej sprawie zachodzi pierwszy ze wskazanych przez ustawę przypadków, to znaczy, że złożono więcej niż jedną ofertę, lecz cena oferty najkorzystniejszej jest wyższa od kwoty przeznaczonej przez Zamawiającego na sfinansowanie tej części zamówienia.</w:t>
      </w:r>
      <w:r w:rsidR="003703F7">
        <w:rPr>
          <w:rFonts w:eastAsia="Times New Roman"/>
          <w:sz w:val="20"/>
          <w:szCs w:val="20"/>
          <w:lang w:eastAsia="pl-PL"/>
        </w:rPr>
        <w:t xml:space="preserve"> </w:t>
      </w:r>
      <w:r w:rsidRPr="007E7100">
        <w:rPr>
          <w:rFonts w:eastAsia="Times New Roman"/>
          <w:sz w:val="20"/>
          <w:szCs w:val="20"/>
          <w:lang w:eastAsia="pl-PL"/>
        </w:rPr>
        <w:t>Zamawiający kierując się</w:t>
      </w:r>
      <w:r w:rsidR="003703F7">
        <w:rPr>
          <w:rFonts w:eastAsia="Times New Roman"/>
          <w:sz w:val="20"/>
          <w:szCs w:val="20"/>
          <w:lang w:eastAsia="pl-PL"/>
        </w:rPr>
        <w:t xml:space="preserve"> </w:t>
      </w:r>
      <w:r w:rsidRPr="007E7100">
        <w:rPr>
          <w:rFonts w:eastAsia="Times New Roman"/>
          <w:sz w:val="20"/>
          <w:szCs w:val="20"/>
          <w:lang w:eastAsia="pl-PL"/>
        </w:rPr>
        <w:t>względami</w:t>
      </w:r>
      <w:r w:rsidR="003703F7">
        <w:rPr>
          <w:rFonts w:eastAsia="Times New Roman"/>
          <w:sz w:val="20"/>
          <w:szCs w:val="20"/>
          <w:lang w:eastAsia="pl-PL"/>
        </w:rPr>
        <w:t xml:space="preserve"> </w:t>
      </w:r>
      <w:r w:rsidRPr="007E7100">
        <w:rPr>
          <w:rFonts w:eastAsia="Times New Roman"/>
          <w:sz w:val="20"/>
          <w:szCs w:val="20"/>
          <w:lang w:eastAsia="pl-PL"/>
        </w:rPr>
        <w:t>związanymi</w:t>
      </w:r>
      <w:r w:rsidR="003703F7">
        <w:rPr>
          <w:rFonts w:eastAsia="Times New Roman"/>
          <w:sz w:val="20"/>
          <w:szCs w:val="20"/>
          <w:lang w:eastAsia="pl-PL"/>
        </w:rPr>
        <w:t xml:space="preserve"> </w:t>
      </w:r>
      <w:r w:rsidRPr="007E7100">
        <w:rPr>
          <w:rFonts w:eastAsia="Times New Roman"/>
          <w:sz w:val="20"/>
          <w:szCs w:val="20"/>
          <w:lang w:eastAsia="pl-PL"/>
        </w:rPr>
        <w:t>z celem postępowania w przedmiocie udzielenia zamówienia,</w:t>
      </w:r>
      <w:r w:rsidR="003703F7">
        <w:rPr>
          <w:rFonts w:eastAsia="Times New Roman"/>
          <w:sz w:val="20"/>
          <w:szCs w:val="20"/>
          <w:lang w:eastAsia="pl-PL"/>
        </w:rPr>
        <w:t xml:space="preserve"> </w:t>
      </w:r>
      <w:r w:rsidRPr="007E7100">
        <w:rPr>
          <w:rFonts w:eastAsia="Times New Roman"/>
          <w:sz w:val="20"/>
          <w:szCs w:val="20"/>
          <w:lang w:eastAsia="pl-PL"/>
        </w:rPr>
        <w:t>dokonał sprawdzenia, czy możliwe jest zwiększenie kwoty środków pieniężnych, którą</w:t>
      </w:r>
      <w:r w:rsidR="003703F7">
        <w:rPr>
          <w:rFonts w:eastAsia="Times New Roman"/>
          <w:sz w:val="20"/>
          <w:szCs w:val="20"/>
          <w:lang w:eastAsia="pl-PL"/>
        </w:rPr>
        <w:t xml:space="preserve"> </w:t>
      </w:r>
      <w:r w:rsidRPr="007E7100">
        <w:rPr>
          <w:rFonts w:eastAsia="Times New Roman"/>
          <w:sz w:val="20"/>
          <w:szCs w:val="20"/>
          <w:lang w:eastAsia="pl-PL"/>
        </w:rPr>
        <w:t>zamierza przeznaczyć na sfinansowanie zamówienia, d</w:t>
      </w:r>
      <w:r w:rsidR="003703F7">
        <w:rPr>
          <w:rFonts w:eastAsia="Times New Roman"/>
          <w:sz w:val="20"/>
          <w:szCs w:val="20"/>
          <w:lang w:eastAsia="pl-PL"/>
        </w:rPr>
        <w:t xml:space="preserve"> </w:t>
      </w:r>
      <w:r w:rsidRPr="007E7100">
        <w:rPr>
          <w:rFonts w:eastAsia="Times New Roman"/>
          <w:sz w:val="20"/>
          <w:szCs w:val="20"/>
          <w:lang w:eastAsia="pl-PL"/>
        </w:rPr>
        <w:t xml:space="preserve">oceny najkorzystniejszej oferty, która wynosi </w:t>
      </w:r>
      <w:r w:rsidR="003703F7">
        <w:rPr>
          <w:rFonts w:eastAsia="Times New Roman"/>
          <w:sz w:val="20"/>
          <w:szCs w:val="20"/>
          <w:lang w:eastAsia="pl-PL"/>
        </w:rPr>
        <w:t>35891,40</w:t>
      </w:r>
      <w:r w:rsidRPr="007E7100">
        <w:rPr>
          <w:rFonts w:eastAsia="Times New Roman"/>
          <w:sz w:val="20"/>
          <w:szCs w:val="20"/>
          <w:lang w:eastAsia="pl-PL"/>
        </w:rPr>
        <w:t xml:space="preserve"> zł. Sprawdzenie to wypadło pozytywnie, co doprowadziło Zamawiającego do wyboru oferty najkorzystniejszej</w:t>
      </w:r>
      <w:r w:rsidR="003703F7">
        <w:rPr>
          <w:rFonts w:eastAsia="Times New Roman"/>
          <w:sz w:val="20"/>
          <w:szCs w:val="20"/>
          <w:lang w:eastAsia="pl-PL"/>
        </w:rPr>
        <w:t xml:space="preserve"> </w:t>
      </w:r>
      <w:r w:rsidRPr="007E7100">
        <w:rPr>
          <w:rFonts w:eastAsia="Times New Roman"/>
          <w:sz w:val="20"/>
          <w:szCs w:val="20"/>
          <w:lang w:eastAsia="pl-PL"/>
        </w:rPr>
        <w:t xml:space="preserve">w świetle kryteriów wskazanych w </w:t>
      </w:r>
      <w:r w:rsidR="003703F7">
        <w:rPr>
          <w:rFonts w:eastAsia="Times New Roman"/>
          <w:sz w:val="20"/>
          <w:szCs w:val="20"/>
          <w:lang w:eastAsia="pl-PL"/>
        </w:rPr>
        <w:t>Zapytaniu ofertowym</w:t>
      </w:r>
      <w:r w:rsidRPr="007E7100">
        <w:rPr>
          <w:rFonts w:eastAsia="Times New Roman"/>
          <w:sz w:val="20"/>
          <w:szCs w:val="20"/>
          <w:lang w:eastAsia="pl-PL"/>
        </w:rPr>
        <w:t xml:space="preserve">, wycenionej na kwotę </w:t>
      </w:r>
      <w:r w:rsidR="003703F7">
        <w:rPr>
          <w:rFonts w:eastAsia="Times New Roman"/>
          <w:sz w:val="20"/>
          <w:szCs w:val="20"/>
          <w:lang w:eastAsia="pl-PL"/>
        </w:rPr>
        <w:t>35891,40</w:t>
      </w:r>
      <w:r w:rsidRPr="007E7100">
        <w:rPr>
          <w:rFonts w:eastAsia="Times New Roman"/>
          <w:sz w:val="20"/>
          <w:szCs w:val="20"/>
          <w:lang w:eastAsia="pl-PL"/>
        </w:rPr>
        <w:t xml:space="preserve"> zł,</w:t>
      </w:r>
      <w:r w:rsidR="003703F7">
        <w:rPr>
          <w:rFonts w:eastAsia="Times New Roman"/>
          <w:sz w:val="20"/>
          <w:szCs w:val="20"/>
          <w:lang w:eastAsia="pl-PL"/>
        </w:rPr>
        <w:t xml:space="preserve"> </w:t>
      </w:r>
      <w:r w:rsidRPr="007E7100">
        <w:rPr>
          <w:rFonts w:eastAsia="Times New Roman"/>
          <w:sz w:val="20"/>
          <w:szCs w:val="20"/>
          <w:lang w:eastAsia="pl-PL"/>
        </w:rPr>
        <w:t>a mianowicie kryteriów</w:t>
      </w:r>
      <w:r w:rsidR="003703F7">
        <w:rPr>
          <w:rFonts w:eastAsia="Times New Roman"/>
          <w:sz w:val="20"/>
          <w:szCs w:val="20"/>
          <w:lang w:eastAsia="pl-PL"/>
        </w:rPr>
        <w:t xml:space="preserve"> </w:t>
      </w:r>
      <w:r w:rsidRPr="007E7100">
        <w:rPr>
          <w:rFonts w:eastAsia="Times New Roman"/>
          <w:sz w:val="20"/>
          <w:szCs w:val="20"/>
          <w:lang w:eastAsia="pl-PL"/>
        </w:rPr>
        <w:t>uwzględniających w punktacji zarówno kryterium cenowe oferty,</w:t>
      </w:r>
      <w:r w:rsidR="003703F7">
        <w:rPr>
          <w:rFonts w:eastAsia="Times New Roman"/>
          <w:sz w:val="20"/>
          <w:szCs w:val="20"/>
          <w:lang w:eastAsia="pl-PL"/>
        </w:rPr>
        <w:t xml:space="preserve"> </w:t>
      </w:r>
      <w:r w:rsidRPr="007E7100">
        <w:rPr>
          <w:rFonts w:eastAsia="Times New Roman"/>
          <w:sz w:val="20"/>
          <w:szCs w:val="20"/>
          <w:lang w:eastAsia="pl-PL"/>
        </w:rPr>
        <w:t xml:space="preserve">jak i dotyczące </w:t>
      </w:r>
      <w:r w:rsidR="003703F7">
        <w:rPr>
          <w:rFonts w:eastAsia="Times New Roman"/>
          <w:sz w:val="20"/>
          <w:szCs w:val="20"/>
          <w:lang w:eastAsia="pl-PL"/>
        </w:rPr>
        <w:t>terminu realizacji usługi</w:t>
      </w:r>
      <w:r w:rsidRPr="007E7100">
        <w:rPr>
          <w:rFonts w:eastAsia="Times New Roman"/>
          <w:sz w:val="20"/>
          <w:szCs w:val="20"/>
          <w:lang w:eastAsia="pl-PL"/>
        </w:rPr>
        <w:t>. Powyższe ustalenia skutkują</w:t>
      </w:r>
      <w:r w:rsidR="003703F7">
        <w:rPr>
          <w:rFonts w:eastAsia="Times New Roman"/>
          <w:sz w:val="20"/>
          <w:szCs w:val="20"/>
          <w:lang w:eastAsia="pl-PL"/>
        </w:rPr>
        <w:t xml:space="preserve"> </w:t>
      </w:r>
      <w:r w:rsidRPr="007E7100">
        <w:rPr>
          <w:rFonts w:eastAsia="Times New Roman"/>
          <w:sz w:val="20"/>
          <w:szCs w:val="20"/>
          <w:lang w:eastAsia="pl-PL"/>
        </w:rPr>
        <w:t>brakiem przesłanek</w:t>
      </w:r>
      <w:r w:rsidR="003703F7">
        <w:rPr>
          <w:rFonts w:eastAsia="Times New Roman"/>
          <w:sz w:val="20"/>
          <w:szCs w:val="20"/>
          <w:lang w:eastAsia="pl-PL"/>
        </w:rPr>
        <w:t xml:space="preserve"> </w:t>
      </w:r>
      <w:r w:rsidRPr="007E7100">
        <w:rPr>
          <w:rFonts w:eastAsia="Times New Roman"/>
          <w:sz w:val="20"/>
          <w:szCs w:val="20"/>
          <w:lang w:eastAsia="pl-PL"/>
        </w:rPr>
        <w:t>pozytywnych uzasadniających unieważnienie postępowania</w:t>
      </w:r>
      <w:r w:rsidR="003703F7">
        <w:rPr>
          <w:rFonts w:eastAsia="Times New Roman"/>
          <w:sz w:val="20"/>
          <w:szCs w:val="20"/>
          <w:lang w:eastAsia="pl-PL"/>
        </w:rPr>
        <w:t>.</w:t>
      </w:r>
      <w:r w:rsidRPr="007E7100">
        <w:rPr>
          <w:rFonts w:eastAsia="Times New Roman"/>
          <w:sz w:val="20"/>
          <w:szCs w:val="20"/>
          <w:lang w:eastAsia="pl-PL"/>
        </w:rPr>
        <w:t xml:space="preserve"> </w:t>
      </w:r>
    </w:p>
    <w:bookmarkEnd w:id="2"/>
    <w:p w:rsidR="003703F7" w:rsidRPr="00953DC0" w:rsidRDefault="00953DC0" w:rsidP="003703F7">
      <w:pPr>
        <w:spacing w:after="0" w:line="240" w:lineRule="auto"/>
        <w:rPr>
          <w:rFonts w:eastAsia="Times New Roman"/>
          <w:b/>
          <w:bCs/>
          <w:sz w:val="20"/>
          <w:szCs w:val="20"/>
          <w:lang w:eastAsia="pl-PL"/>
        </w:rPr>
      </w:pPr>
      <w:r w:rsidRPr="00953DC0">
        <w:rPr>
          <w:rFonts w:eastAsia="Times New Roman"/>
          <w:b/>
          <w:bCs/>
          <w:sz w:val="20"/>
          <w:szCs w:val="20"/>
          <w:lang w:eastAsia="pl-PL"/>
        </w:rPr>
        <w:t>Uzasadnienie</w:t>
      </w:r>
    </w:p>
    <w:p w:rsidR="00953DC0" w:rsidRDefault="00953DC0" w:rsidP="003703F7">
      <w:pPr>
        <w:spacing w:after="0" w:line="240" w:lineRule="auto"/>
        <w:rPr>
          <w:rFonts w:eastAsia="Times New Roman"/>
          <w:b/>
          <w:bCs/>
          <w:sz w:val="20"/>
          <w:szCs w:val="20"/>
          <w:lang w:eastAsia="pl-PL"/>
        </w:rPr>
      </w:pPr>
      <w:r w:rsidRPr="00953DC0">
        <w:rPr>
          <w:rFonts w:eastAsia="Times New Roman"/>
          <w:b/>
          <w:bCs/>
          <w:sz w:val="20"/>
          <w:szCs w:val="20"/>
          <w:lang w:eastAsia="pl-PL"/>
        </w:rPr>
        <w:t>Część 2:</w:t>
      </w:r>
    </w:p>
    <w:p w:rsidR="00953DC0" w:rsidRDefault="00953DC0" w:rsidP="00953DC0">
      <w:pPr>
        <w:spacing w:after="0" w:line="240" w:lineRule="auto"/>
        <w:rPr>
          <w:rFonts w:eastAsia="Times New Roman"/>
          <w:sz w:val="20"/>
          <w:szCs w:val="20"/>
          <w:lang w:eastAsia="pl-PL"/>
        </w:rPr>
      </w:pPr>
      <w:r w:rsidRPr="007E7100">
        <w:rPr>
          <w:rFonts w:eastAsia="Times New Roman"/>
          <w:sz w:val="20"/>
          <w:szCs w:val="20"/>
          <w:lang w:eastAsia="pl-PL"/>
        </w:rPr>
        <w:t xml:space="preserve">Zamawiający nie określał w sposób specjalny warunków udziału w postępowaniu. </w:t>
      </w:r>
      <w:r>
        <w:rPr>
          <w:rFonts w:eastAsia="Times New Roman"/>
          <w:sz w:val="20"/>
          <w:szCs w:val="20"/>
          <w:lang w:eastAsia="pl-PL"/>
        </w:rPr>
        <w:t xml:space="preserve">Na podstawie dokumentów, jakie Zamawiający pozyskał poprzez strony internetowe </w:t>
      </w:r>
      <w:proofErr w:type="gramStart"/>
      <w:r>
        <w:rPr>
          <w:rFonts w:eastAsia="Times New Roman"/>
          <w:sz w:val="20"/>
          <w:szCs w:val="20"/>
          <w:lang w:eastAsia="pl-PL"/>
        </w:rPr>
        <w:t>( odpis</w:t>
      </w:r>
      <w:proofErr w:type="gramEnd"/>
      <w:r>
        <w:rPr>
          <w:rFonts w:eastAsia="Times New Roman"/>
          <w:sz w:val="20"/>
          <w:szCs w:val="20"/>
          <w:lang w:eastAsia="pl-PL"/>
        </w:rPr>
        <w:t xml:space="preserve"> CEIDG oraz biała lista podatników ) </w:t>
      </w:r>
      <w:r w:rsidRPr="007E7100">
        <w:rPr>
          <w:rFonts w:eastAsia="Times New Roman"/>
          <w:sz w:val="20"/>
          <w:szCs w:val="20"/>
          <w:lang w:eastAsia="pl-PL"/>
        </w:rPr>
        <w:t>wykonawca nie</w:t>
      </w:r>
      <w:r>
        <w:rPr>
          <w:rFonts w:eastAsia="Times New Roman"/>
          <w:sz w:val="20"/>
          <w:szCs w:val="20"/>
          <w:lang w:eastAsia="pl-PL"/>
        </w:rPr>
        <w:t xml:space="preserve"> </w:t>
      </w:r>
      <w:r w:rsidRPr="007E7100">
        <w:rPr>
          <w:rFonts w:eastAsia="Times New Roman"/>
          <w:sz w:val="20"/>
          <w:szCs w:val="20"/>
          <w:lang w:eastAsia="pl-PL"/>
        </w:rPr>
        <w:t xml:space="preserve"> podlega likwidacji</w:t>
      </w:r>
      <w:r>
        <w:rPr>
          <w:rFonts w:eastAsia="Times New Roman"/>
          <w:sz w:val="20"/>
          <w:szCs w:val="20"/>
          <w:lang w:eastAsia="pl-PL"/>
        </w:rPr>
        <w:t xml:space="preserve"> ani upadłości.</w:t>
      </w:r>
      <w:r w:rsidRPr="007E7100">
        <w:rPr>
          <w:rFonts w:eastAsia="Times New Roman"/>
          <w:sz w:val="20"/>
          <w:szCs w:val="20"/>
          <w:lang w:eastAsia="pl-PL"/>
        </w:rPr>
        <w:t xml:space="preserve"> Wykonawca nie podlega też wykluczeniu, a jego oferta nie podlega odrzuceniu. </w:t>
      </w:r>
      <w:r>
        <w:rPr>
          <w:rFonts w:eastAsia="Times New Roman"/>
          <w:sz w:val="20"/>
          <w:szCs w:val="20"/>
          <w:lang w:eastAsia="pl-PL"/>
        </w:rPr>
        <w:t>Wykonawca spełnia wymagania postawione z Zapytaniu ofertowym postępowania o udzielenie zamówienia na prace remontowe.</w:t>
      </w:r>
    </w:p>
    <w:p w:rsidR="00953DC0" w:rsidRDefault="00953DC0" w:rsidP="00953DC0">
      <w:pPr>
        <w:spacing w:after="0" w:line="240" w:lineRule="auto"/>
        <w:rPr>
          <w:rFonts w:eastAsia="Times New Roman"/>
          <w:sz w:val="20"/>
          <w:szCs w:val="20"/>
          <w:lang w:eastAsia="pl-PL"/>
        </w:rPr>
      </w:pPr>
      <w:r w:rsidRPr="007E7100">
        <w:rPr>
          <w:rFonts w:eastAsia="Times New Roman"/>
          <w:sz w:val="20"/>
          <w:szCs w:val="20"/>
          <w:lang w:eastAsia="pl-PL"/>
        </w:rPr>
        <w:t xml:space="preserve">Wykonawca uzyskał </w:t>
      </w:r>
      <w:r>
        <w:rPr>
          <w:rFonts w:eastAsia="Times New Roman"/>
          <w:sz w:val="20"/>
          <w:szCs w:val="20"/>
          <w:lang w:eastAsia="pl-PL"/>
        </w:rPr>
        <w:t xml:space="preserve">100 </w:t>
      </w:r>
      <w:r w:rsidRPr="007E7100">
        <w:rPr>
          <w:rFonts w:eastAsia="Times New Roman"/>
          <w:sz w:val="20"/>
          <w:szCs w:val="20"/>
          <w:lang w:eastAsia="pl-PL"/>
        </w:rPr>
        <w:t>punktów (</w:t>
      </w:r>
      <w:r>
        <w:rPr>
          <w:rFonts w:eastAsia="Times New Roman"/>
          <w:sz w:val="20"/>
          <w:szCs w:val="20"/>
          <w:lang w:eastAsia="pl-PL"/>
        </w:rPr>
        <w:t>60</w:t>
      </w:r>
      <w:r w:rsidRPr="007E7100">
        <w:rPr>
          <w:rFonts w:eastAsia="Times New Roman"/>
          <w:sz w:val="20"/>
          <w:szCs w:val="20"/>
          <w:lang w:eastAsia="pl-PL"/>
        </w:rPr>
        <w:t xml:space="preserve">punktów w kryterium Cena oraz 40 punktów za kryterium </w:t>
      </w:r>
      <w:r>
        <w:rPr>
          <w:rFonts w:eastAsia="Times New Roman"/>
          <w:sz w:val="20"/>
          <w:szCs w:val="20"/>
          <w:lang w:eastAsia="pl-PL"/>
        </w:rPr>
        <w:t xml:space="preserve">Termin </w:t>
      </w:r>
      <w:proofErr w:type="gramStart"/>
      <w:r>
        <w:rPr>
          <w:rFonts w:eastAsia="Times New Roman"/>
          <w:sz w:val="20"/>
          <w:szCs w:val="20"/>
          <w:lang w:eastAsia="pl-PL"/>
        </w:rPr>
        <w:t xml:space="preserve">realizacji </w:t>
      </w:r>
      <w:r w:rsidRPr="007E7100">
        <w:rPr>
          <w:rFonts w:eastAsia="Times New Roman"/>
          <w:sz w:val="20"/>
          <w:szCs w:val="20"/>
          <w:lang w:eastAsia="pl-PL"/>
        </w:rPr>
        <w:t>)</w:t>
      </w:r>
      <w:proofErr w:type="gramEnd"/>
      <w:r w:rsidRPr="007E7100">
        <w:rPr>
          <w:rFonts w:eastAsia="Times New Roman"/>
          <w:sz w:val="20"/>
          <w:szCs w:val="20"/>
          <w:lang w:eastAsia="pl-PL"/>
        </w:rPr>
        <w:t xml:space="preserve">.  </w:t>
      </w:r>
      <w:r>
        <w:rPr>
          <w:rFonts w:eastAsia="Times New Roman"/>
          <w:sz w:val="20"/>
          <w:szCs w:val="20"/>
          <w:lang w:eastAsia="pl-PL"/>
        </w:rPr>
        <w:t xml:space="preserve">Najniższa wartość </w:t>
      </w:r>
      <w:proofErr w:type="gramStart"/>
      <w:r>
        <w:rPr>
          <w:rFonts w:eastAsia="Times New Roman"/>
          <w:sz w:val="20"/>
          <w:szCs w:val="20"/>
          <w:lang w:eastAsia="pl-PL"/>
        </w:rPr>
        <w:t xml:space="preserve">zamówienia </w:t>
      </w:r>
      <w:r w:rsidRPr="007E7100">
        <w:rPr>
          <w:rFonts w:eastAsia="Times New Roman"/>
          <w:sz w:val="20"/>
          <w:szCs w:val="20"/>
          <w:lang w:eastAsia="pl-PL"/>
        </w:rPr>
        <w:t xml:space="preserve"> została</w:t>
      </w:r>
      <w:proofErr w:type="gramEnd"/>
      <w:r w:rsidRPr="007E7100">
        <w:rPr>
          <w:rFonts w:eastAsia="Times New Roman"/>
          <w:sz w:val="20"/>
          <w:szCs w:val="20"/>
          <w:lang w:eastAsia="pl-PL"/>
        </w:rPr>
        <w:t xml:space="preserve"> wyceniona na kwotę </w:t>
      </w:r>
      <w:r>
        <w:rPr>
          <w:rFonts w:eastAsia="Times New Roman"/>
          <w:sz w:val="20"/>
          <w:szCs w:val="20"/>
          <w:lang w:eastAsia="pl-PL"/>
        </w:rPr>
        <w:t>8000,00</w:t>
      </w:r>
      <w:r w:rsidRPr="007E7100">
        <w:rPr>
          <w:rFonts w:eastAsia="Times New Roman"/>
          <w:sz w:val="20"/>
          <w:szCs w:val="20"/>
          <w:lang w:eastAsia="pl-PL"/>
        </w:rPr>
        <w:t xml:space="preserve"> zł, i przewyższa w tym zakresie</w:t>
      </w:r>
      <w:r>
        <w:rPr>
          <w:rFonts w:eastAsia="Times New Roman"/>
          <w:sz w:val="20"/>
          <w:szCs w:val="20"/>
          <w:lang w:eastAsia="pl-PL"/>
        </w:rPr>
        <w:t xml:space="preserve"> </w:t>
      </w:r>
      <w:r w:rsidRPr="007E7100">
        <w:rPr>
          <w:rFonts w:eastAsia="Times New Roman"/>
          <w:sz w:val="20"/>
          <w:szCs w:val="20"/>
          <w:lang w:eastAsia="pl-PL"/>
        </w:rPr>
        <w:t>wartość</w:t>
      </w:r>
      <w:r>
        <w:rPr>
          <w:rFonts w:eastAsia="Times New Roman"/>
          <w:sz w:val="20"/>
          <w:szCs w:val="20"/>
          <w:lang w:eastAsia="pl-PL"/>
        </w:rPr>
        <w:t xml:space="preserve"> </w:t>
      </w:r>
      <w:r w:rsidRPr="007E7100">
        <w:rPr>
          <w:rFonts w:eastAsia="Times New Roman"/>
          <w:sz w:val="20"/>
          <w:szCs w:val="20"/>
          <w:lang w:eastAsia="pl-PL"/>
        </w:rPr>
        <w:t>środków finansowych</w:t>
      </w:r>
      <w:r>
        <w:rPr>
          <w:rFonts w:eastAsia="Times New Roman"/>
          <w:sz w:val="20"/>
          <w:szCs w:val="20"/>
          <w:lang w:eastAsia="pl-PL"/>
        </w:rPr>
        <w:t xml:space="preserve"> </w:t>
      </w:r>
      <w:r w:rsidRPr="007E7100">
        <w:rPr>
          <w:rFonts w:eastAsia="Times New Roman"/>
          <w:sz w:val="20"/>
          <w:szCs w:val="20"/>
          <w:lang w:eastAsia="pl-PL"/>
        </w:rPr>
        <w:t>zaplanowanych</w:t>
      </w:r>
      <w:r>
        <w:rPr>
          <w:rFonts w:eastAsia="Times New Roman"/>
          <w:sz w:val="20"/>
          <w:szCs w:val="20"/>
          <w:lang w:eastAsia="pl-PL"/>
        </w:rPr>
        <w:t xml:space="preserve"> </w:t>
      </w:r>
      <w:r w:rsidRPr="007E7100">
        <w:rPr>
          <w:rFonts w:eastAsia="Times New Roman"/>
          <w:sz w:val="20"/>
          <w:szCs w:val="20"/>
          <w:lang w:eastAsia="pl-PL"/>
        </w:rPr>
        <w:t xml:space="preserve">na sfinansowanie tej części zamówienia(tj. kwotę </w:t>
      </w:r>
      <w:r>
        <w:rPr>
          <w:rFonts w:eastAsia="Times New Roman"/>
          <w:sz w:val="20"/>
          <w:szCs w:val="20"/>
          <w:lang w:eastAsia="pl-PL"/>
        </w:rPr>
        <w:t>7400,00</w:t>
      </w:r>
      <w:r w:rsidRPr="007E7100">
        <w:rPr>
          <w:rFonts w:eastAsia="Times New Roman"/>
          <w:sz w:val="20"/>
          <w:szCs w:val="20"/>
          <w:lang w:eastAsia="pl-PL"/>
        </w:rPr>
        <w:t xml:space="preserve"> zł)o kwotę </w:t>
      </w:r>
      <w:r>
        <w:rPr>
          <w:rFonts w:eastAsia="Times New Roman"/>
          <w:sz w:val="20"/>
          <w:szCs w:val="20"/>
          <w:lang w:eastAsia="pl-PL"/>
        </w:rPr>
        <w:t>600,00</w:t>
      </w:r>
      <w:r w:rsidRPr="007E7100">
        <w:rPr>
          <w:rFonts w:eastAsia="Times New Roman"/>
          <w:sz w:val="20"/>
          <w:szCs w:val="20"/>
          <w:lang w:eastAsia="pl-PL"/>
        </w:rPr>
        <w:t xml:space="preserve"> zł.</w:t>
      </w:r>
    </w:p>
    <w:p w:rsidR="00953DC0" w:rsidRDefault="00953DC0" w:rsidP="00953DC0">
      <w:pPr>
        <w:spacing w:after="0" w:line="240" w:lineRule="auto"/>
        <w:rPr>
          <w:rFonts w:eastAsia="Times New Roman"/>
          <w:sz w:val="20"/>
          <w:szCs w:val="20"/>
          <w:lang w:eastAsia="pl-PL"/>
        </w:rPr>
      </w:pPr>
      <w:r w:rsidRPr="007E7100">
        <w:rPr>
          <w:rFonts w:eastAsia="Times New Roman"/>
          <w:sz w:val="20"/>
          <w:szCs w:val="20"/>
          <w:lang w:eastAsia="pl-PL"/>
        </w:rPr>
        <w:t xml:space="preserve">Zgodnie z art. </w:t>
      </w:r>
      <w:proofErr w:type="gramStart"/>
      <w:r>
        <w:rPr>
          <w:rFonts w:eastAsia="Times New Roman"/>
          <w:sz w:val="20"/>
          <w:szCs w:val="20"/>
          <w:lang w:eastAsia="pl-PL"/>
        </w:rPr>
        <w:t>255</w:t>
      </w:r>
      <w:r w:rsidRPr="007E7100">
        <w:rPr>
          <w:rFonts w:eastAsia="Times New Roman"/>
          <w:sz w:val="20"/>
          <w:szCs w:val="20"/>
          <w:lang w:eastAsia="pl-PL"/>
        </w:rPr>
        <w:t xml:space="preserve">  pkt</w:t>
      </w:r>
      <w:proofErr w:type="gramEnd"/>
      <w:r w:rsidRPr="007E7100">
        <w:rPr>
          <w:rFonts w:eastAsia="Times New Roman"/>
          <w:sz w:val="20"/>
          <w:szCs w:val="20"/>
          <w:lang w:eastAsia="pl-PL"/>
        </w:rPr>
        <w:t xml:space="preserve"> </w:t>
      </w:r>
      <w:r>
        <w:rPr>
          <w:rFonts w:eastAsia="Times New Roman"/>
          <w:sz w:val="20"/>
          <w:szCs w:val="20"/>
          <w:lang w:eastAsia="pl-PL"/>
        </w:rPr>
        <w:t xml:space="preserve">3 </w:t>
      </w:r>
      <w:r w:rsidRPr="007E7100">
        <w:rPr>
          <w:rFonts w:eastAsia="Times New Roman"/>
          <w:sz w:val="20"/>
          <w:szCs w:val="20"/>
          <w:lang w:eastAsia="pl-PL"/>
        </w:rPr>
        <w:t xml:space="preserve"> </w:t>
      </w:r>
      <w:r>
        <w:rPr>
          <w:rFonts w:eastAsia="Times New Roman"/>
          <w:sz w:val="20"/>
          <w:szCs w:val="20"/>
          <w:lang w:eastAsia="pl-PL"/>
        </w:rPr>
        <w:t>nowej PZP</w:t>
      </w:r>
      <w:r w:rsidRPr="007E7100">
        <w:rPr>
          <w:rFonts w:eastAsia="Times New Roman"/>
          <w:sz w:val="20"/>
          <w:szCs w:val="20"/>
          <w:lang w:eastAsia="pl-PL"/>
        </w:rPr>
        <w:t>, Zamawiający unieważnia postępowanie w przedmiocie udzielenia zamówienia</w:t>
      </w:r>
      <w:r>
        <w:rPr>
          <w:rFonts w:eastAsia="Times New Roman"/>
          <w:sz w:val="20"/>
          <w:szCs w:val="20"/>
          <w:lang w:eastAsia="pl-PL"/>
        </w:rPr>
        <w:t xml:space="preserve"> </w:t>
      </w:r>
      <w:r w:rsidRPr="007E7100">
        <w:rPr>
          <w:rFonts w:eastAsia="Times New Roman"/>
          <w:sz w:val="20"/>
          <w:szCs w:val="20"/>
          <w:lang w:eastAsia="pl-PL"/>
        </w:rPr>
        <w:t>gdy cena najkorzystniejszej oferty lub oferta z najniższą ceną przewyższa kwotę, którą Zamawiający</w:t>
      </w:r>
      <w:r>
        <w:rPr>
          <w:rFonts w:eastAsia="Times New Roman"/>
          <w:sz w:val="20"/>
          <w:szCs w:val="20"/>
          <w:lang w:eastAsia="pl-PL"/>
        </w:rPr>
        <w:t xml:space="preserve"> </w:t>
      </w:r>
      <w:r w:rsidRPr="007E7100">
        <w:rPr>
          <w:rFonts w:eastAsia="Times New Roman"/>
          <w:sz w:val="20"/>
          <w:szCs w:val="20"/>
          <w:lang w:eastAsia="pl-PL"/>
        </w:rPr>
        <w:t>zamierza przeznaczyć na sfinansowanie zamówienia,</w:t>
      </w:r>
      <w:r>
        <w:rPr>
          <w:rFonts w:eastAsia="Times New Roman"/>
          <w:sz w:val="20"/>
          <w:szCs w:val="20"/>
          <w:lang w:eastAsia="pl-PL"/>
        </w:rPr>
        <w:t xml:space="preserve"> </w:t>
      </w:r>
      <w:r w:rsidRPr="007E7100">
        <w:rPr>
          <w:rFonts w:eastAsia="Times New Roman"/>
          <w:sz w:val="20"/>
          <w:szCs w:val="20"/>
          <w:lang w:eastAsia="pl-PL"/>
        </w:rPr>
        <w:t>z wyjątkiem sytuacji, gdy Zamawiający może zwiększyć tę kwotę do ceny najkorzystniejszej oferty.</w:t>
      </w:r>
      <w:r>
        <w:rPr>
          <w:rFonts w:eastAsia="Times New Roman"/>
          <w:sz w:val="20"/>
          <w:szCs w:val="20"/>
          <w:lang w:eastAsia="pl-PL"/>
        </w:rPr>
        <w:t xml:space="preserve"> </w:t>
      </w:r>
      <w:r w:rsidRPr="007E7100">
        <w:rPr>
          <w:rFonts w:eastAsia="Times New Roman"/>
          <w:sz w:val="20"/>
          <w:szCs w:val="20"/>
          <w:lang w:eastAsia="pl-PL"/>
        </w:rPr>
        <w:t>W przedmiotowej sprawie zachodzi pierwszy ze wskazanych przez ustawę przypadków, to znaczy, że złożono więcej niż jedną ofertę, lecz cena oferty najkorzystniejszej jest wyższa od kwoty przeznaczonej przez Zamawiającego na sfinansowanie tej części zamówienia.</w:t>
      </w:r>
      <w:r>
        <w:rPr>
          <w:rFonts w:eastAsia="Times New Roman"/>
          <w:sz w:val="20"/>
          <w:szCs w:val="20"/>
          <w:lang w:eastAsia="pl-PL"/>
        </w:rPr>
        <w:t xml:space="preserve"> </w:t>
      </w:r>
      <w:r w:rsidRPr="007E7100">
        <w:rPr>
          <w:rFonts w:eastAsia="Times New Roman"/>
          <w:sz w:val="20"/>
          <w:szCs w:val="20"/>
          <w:lang w:eastAsia="pl-PL"/>
        </w:rPr>
        <w:t>Zamawiający kierując się</w:t>
      </w:r>
      <w:r>
        <w:rPr>
          <w:rFonts w:eastAsia="Times New Roman"/>
          <w:sz w:val="20"/>
          <w:szCs w:val="20"/>
          <w:lang w:eastAsia="pl-PL"/>
        </w:rPr>
        <w:t xml:space="preserve"> </w:t>
      </w:r>
      <w:r w:rsidRPr="007E7100">
        <w:rPr>
          <w:rFonts w:eastAsia="Times New Roman"/>
          <w:sz w:val="20"/>
          <w:szCs w:val="20"/>
          <w:lang w:eastAsia="pl-PL"/>
        </w:rPr>
        <w:t>względami</w:t>
      </w:r>
      <w:r>
        <w:rPr>
          <w:rFonts w:eastAsia="Times New Roman"/>
          <w:sz w:val="20"/>
          <w:szCs w:val="20"/>
          <w:lang w:eastAsia="pl-PL"/>
        </w:rPr>
        <w:t xml:space="preserve"> </w:t>
      </w:r>
      <w:r w:rsidRPr="007E7100">
        <w:rPr>
          <w:rFonts w:eastAsia="Times New Roman"/>
          <w:sz w:val="20"/>
          <w:szCs w:val="20"/>
          <w:lang w:eastAsia="pl-PL"/>
        </w:rPr>
        <w:t>związanymi</w:t>
      </w:r>
      <w:r>
        <w:rPr>
          <w:rFonts w:eastAsia="Times New Roman"/>
          <w:sz w:val="20"/>
          <w:szCs w:val="20"/>
          <w:lang w:eastAsia="pl-PL"/>
        </w:rPr>
        <w:t xml:space="preserve"> </w:t>
      </w:r>
      <w:r w:rsidRPr="007E7100">
        <w:rPr>
          <w:rFonts w:eastAsia="Times New Roman"/>
          <w:sz w:val="20"/>
          <w:szCs w:val="20"/>
          <w:lang w:eastAsia="pl-PL"/>
        </w:rPr>
        <w:t>z celem postępowania w przedmiocie udzielenia zamówienia,</w:t>
      </w:r>
      <w:r>
        <w:rPr>
          <w:rFonts w:eastAsia="Times New Roman"/>
          <w:sz w:val="20"/>
          <w:szCs w:val="20"/>
          <w:lang w:eastAsia="pl-PL"/>
        </w:rPr>
        <w:t xml:space="preserve"> </w:t>
      </w:r>
      <w:r w:rsidRPr="007E7100">
        <w:rPr>
          <w:rFonts w:eastAsia="Times New Roman"/>
          <w:sz w:val="20"/>
          <w:szCs w:val="20"/>
          <w:lang w:eastAsia="pl-PL"/>
        </w:rPr>
        <w:t>dokonał sprawdzenia, czy możliwe jest zwiększenie kwoty środków pieniężnych, którą</w:t>
      </w:r>
      <w:r>
        <w:rPr>
          <w:rFonts w:eastAsia="Times New Roman"/>
          <w:sz w:val="20"/>
          <w:szCs w:val="20"/>
          <w:lang w:eastAsia="pl-PL"/>
        </w:rPr>
        <w:t xml:space="preserve"> </w:t>
      </w:r>
      <w:r w:rsidRPr="007E7100">
        <w:rPr>
          <w:rFonts w:eastAsia="Times New Roman"/>
          <w:sz w:val="20"/>
          <w:szCs w:val="20"/>
          <w:lang w:eastAsia="pl-PL"/>
        </w:rPr>
        <w:t>zamierza przeznaczyć na sfinansowanie zamówienia, do</w:t>
      </w:r>
      <w:r>
        <w:rPr>
          <w:rFonts w:eastAsia="Times New Roman"/>
          <w:sz w:val="20"/>
          <w:szCs w:val="20"/>
          <w:lang w:eastAsia="pl-PL"/>
        </w:rPr>
        <w:t xml:space="preserve"> </w:t>
      </w:r>
      <w:r w:rsidRPr="007E7100">
        <w:rPr>
          <w:rFonts w:eastAsia="Times New Roman"/>
          <w:sz w:val="20"/>
          <w:szCs w:val="20"/>
          <w:lang w:eastAsia="pl-PL"/>
        </w:rPr>
        <w:t xml:space="preserve">ceny najkorzystniejszej oferty, która wynosi </w:t>
      </w:r>
      <w:r>
        <w:rPr>
          <w:rFonts w:eastAsia="Times New Roman"/>
          <w:sz w:val="20"/>
          <w:szCs w:val="20"/>
          <w:lang w:eastAsia="pl-PL"/>
        </w:rPr>
        <w:t>8000,00</w:t>
      </w:r>
      <w:r w:rsidRPr="007E7100">
        <w:rPr>
          <w:rFonts w:eastAsia="Times New Roman"/>
          <w:sz w:val="20"/>
          <w:szCs w:val="20"/>
          <w:lang w:eastAsia="pl-PL"/>
        </w:rPr>
        <w:t xml:space="preserve"> zł. Sprawdzenie to wypadło pozytywnie, co doprowadziło Zamawiającego do wyboru oferty najkorzystniejszej</w:t>
      </w:r>
      <w:r>
        <w:rPr>
          <w:rFonts w:eastAsia="Times New Roman"/>
          <w:sz w:val="20"/>
          <w:szCs w:val="20"/>
          <w:lang w:eastAsia="pl-PL"/>
        </w:rPr>
        <w:t xml:space="preserve"> </w:t>
      </w:r>
      <w:r w:rsidRPr="007E7100">
        <w:rPr>
          <w:rFonts w:eastAsia="Times New Roman"/>
          <w:sz w:val="20"/>
          <w:szCs w:val="20"/>
          <w:lang w:eastAsia="pl-PL"/>
        </w:rPr>
        <w:t xml:space="preserve">w świetle kryteriów wskazanych w </w:t>
      </w:r>
      <w:r>
        <w:rPr>
          <w:rFonts w:eastAsia="Times New Roman"/>
          <w:sz w:val="20"/>
          <w:szCs w:val="20"/>
          <w:lang w:eastAsia="pl-PL"/>
        </w:rPr>
        <w:t>Zapytaniu ofertowym</w:t>
      </w:r>
      <w:r w:rsidRPr="007E7100">
        <w:rPr>
          <w:rFonts w:eastAsia="Times New Roman"/>
          <w:sz w:val="20"/>
          <w:szCs w:val="20"/>
          <w:lang w:eastAsia="pl-PL"/>
        </w:rPr>
        <w:t xml:space="preserve">, wycenionej na kwotę </w:t>
      </w:r>
      <w:r>
        <w:rPr>
          <w:rFonts w:eastAsia="Times New Roman"/>
          <w:sz w:val="20"/>
          <w:szCs w:val="20"/>
          <w:lang w:eastAsia="pl-PL"/>
        </w:rPr>
        <w:t>8000,00</w:t>
      </w:r>
      <w:r w:rsidRPr="007E7100">
        <w:rPr>
          <w:rFonts w:eastAsia="Times New Roman"/>
          <w:sz w:val="20"/>
          <w:szCs w:val="20"/>
          <w:lang w:eastAsia="pl-PL"/>
        </w:rPr>
        <w:t xml:space="preserve"> zł,</w:t>
      </w:r>
      <w:r>
        <w:rPr>
          <w:rFonts w:eastAsia="Times New Roman"/>
          <w:sz w:val="20"/>
          <w:szCs w:val="20"/>
          <w:lang w:eastAsia="pl-PL"/>
        </w:rPr>
        <w:t xml:space="preserve"> </w:t>
      </w:r>
      <w:r w:rsidRPr="007E7100">
        <w:rPr>
          <w:rFonts w:eastAsia="Times New Roman"/>
          <w:sz w:val="20"/>
          <w:szCs w:val="20"/>
          <w:lang w:eastAsia="pl-PL"/>
        </w:rPr>
        <w:t>a mianowicie kryteriów</w:t>
      </w:r>
      <w:r>
        <w:rPr>
          <w:rFonts w:eastAsia="Times New Roman"/>
          <w:sz w:val="20"/>
          <w:szCs w:val="20"/>
          <w:lang w:eastAsia="pl-PL"/>
        </w:rPr>
        <w:t xml:space="preserve"> </w:t>
      </w:r>
      <w:r w:rsidRPr="007E7100">
        <w:rPr>
          <w:rFonts w:eastAsia="Times New Roman"/>
          <w:sz w:val="20"/>
          <w:szCs w:val="20"/>
          <w:lang w:eastAsia="pl-PL"/>
        </w:rPr>
        <w:t>uwzględniających w punktacji zarówno kryterium cenowe oferty,</w:t>
      </w:r>
      <w:r>
        <w:rPr>
          <w:rFonts w:eastAsia="Times New Roman"/>
          <w:sz w:val="20"/>
          <w:szCs w:val="20"/>
          <w:lang w:eastAsia="pl-PL"/>
        </w:rPr>
        <w:t xml:space="preserve"> </w:t>
      </w:r>
      <w:r w:rsidRPr="007E7100">
        <w:rPr>
          <w:rFonts w:eastAsia="Times New Roman"/>
          <w:sz w:val="20"/>
          <w:szCs w:val="20"/>
          <w:lang w:eastAsia="pl-PL"/>
        </w:rPr>
        <w:t xml:space="preserve">jak i dotyczące </w:t>
      </w:r>
      <w:r>
        <w:rPr>
          <w:rFonts w:eastAsia="Times New Roman"/>
          <w:sz w:val="20"/>
          <w:szCs w:val="20"/>
          <w:lang w:eastAsia="pl-PL"/>
        </w:rPr>
        <w:t>terminu realizacji usługi</w:t>
      </w:r>
      <w:r w:rsidRPr="007E7100">
        <w:rPr>
          <w:rFonts w:eastAsia="Times New Roman"/>
          <w:sz w:val="20"/>
          <w:szCs w:val="20"/>
          <w:lang w:eastAsia="pl-PL"/>
        </w:rPr>
        <w:t>. Powyższe ustalenia skutkują</w:t>
      </w:r>
      <w:r>
        <w:rPr>
          <w:rFonts w:eastAsia="Times New Roman"/>
          <w:sz w:val="20"/>
          <w:szCs w:val="20"/>
          <w:lang w:eastAsia="pl-PL"/>
        </w:rPr>
        <w:t xml:space="preserve"> </w:t>
      </w:r>
      <w:r w:rsidRPr="007E7100">
        <w:rPr>
          <w:rFonts w:eastAsia="Times New Roman"/>
          <w:sz w:val="20"/>
          <w:szCs w:val="20"/>
          <w:lang w:eastAsia="pl-PL"/>
        </w:rPr>
        <w:t>brakiem przesłanek</w:t>
      </w:r>
      <w:r>
        <w:rPr>
          <w:rFonts w:eastAsia="Times New Roman"/>
          <w:sz w:val="20"/>
          <w:szCs w:val="20"/>
          <w:lang w:eastAsia="pl-PL"/>
        </w:rPr>
        <w:t xml:space="preserve"> </w:t>
      </w:r>
      <w:r w:rsidRPr="007E7100">
        <w:rPr>
          <w:rFonts w:eastAsia="Times New Roman"/>
          <w:sz w:val="20"/>
          <w:szCs w:val="20"/>
          <w:lang w:eastAsia="pl-PL"/>
        </w:rPr>
        <w:t>pozytywnych uzasadniających unieważnienie postępowania</w:t>
      </w:r>
      <w:r>
        <w:rPr>
          <w:rFonts w:eastAsia="Times New Roman"/>
          <w:sz w:val="20"/>
          <w:szCs w:val="20"/>
          <w:lang w:eastAsia="pl-PL"/>
        </w:rPr>
        <w:t>.</w:t>
      </w:r>
      <w:r w:rsidRPr="007E7100">
        <w:rPr>
          <w:rFonts w:eastAsia="Times New Roman"/>
          <w:sz w:val="20"/>
          <w:szCs w:val="20"/>
          <w:lang w:eastAsia="pl-PL"/>
        </w:rPr>
        <w:t xml:space="preserve"> </w:t>
      </w:r>
    </w:p>
    <w:p w:rsidR="00953DC0" w:rsidRPr="00953DC0" w:rsidRDefault="00953DC0" w:rsidP="003703F7">
      <w:pPr>
        <w:spacing w:after="0" w:line="240" w:lineRule="auto"/>
        <w:rPr>
          <w:rFonts w:eastAsia="Times New Roman"/>
          <w:b/>
          <w:bCs/>
          <w:sz w:val="20"/>
          <w:szCs w:val="20"/>
          <w:lang w:eastAsia="pl-PL"/>
        </w:rPr>
      </w:pPr>
    </w:p>
    <w:p w:rsidR="003703F7" w:rsidRPr="007E7100" w:rsidRDefault="003703F7" w:rsidP="003703F7">
      <w:pPr>
        <w:spacing w:after="0" w:line="240" w:lineRule="auto"/>
        <w:rPr>
          <w:b/>
          <w:bCs/>
          <w:sz w:val="20"/>
          <w:szCs w:val="20"/>
        </w:rPr>
      </w:pPr>
    </w:p>
    <w:p w:rsidR="00270385" w:rsidRPr="00836DD4" w:rsidRDefault="00CB1AA6" w:rsidP="00D54031">
      <w:pPr>
        <w:pStyle w:val="Akapitzlist1"/>
        <w:spacing w:line="240" w:lineRule="auto"/>
        <w:jc w:val="both"/>
        <w:rPr>
          <w:rFonts w:asciiTheme="minorHAnsi" w:hAnsiTheme="minorHAnsi"/>
          <w:sz w:val="20"/>
        </w:rPr>
      </w:pPr>
      <w:r w:rsidRPr="00836DD4">
        <w:rPr>
          <w:rFonts w:asciiTheme="minorHAnsi" w:hAnsiTheme="minorHAnsi"/>
          <w:sz w:val="20"/>
        </w:rPr>
        <w:t xml:space="preserve">Łódź, dnia </w:t>
      </w:r>
      <w:r w:rsidR="00953DC0">
        <w:rPr>
          <w:rFonts w:asciiTheme="minorHAnsi" w:hAnsiTheme="minorHAnsi"/>
          <w:sz w:val="20"/>
        </w:rPr>
        <w:t>05</w:t>
      </w:r>
      <w:r w:rsidR="00ED57B2" w:rsidRPr="00836DD4">
        <w:rPr>
          <w:rFonts w:asciiTheme="minorHAnsi" w:hAnsiTheme="minorHAnsi"/>
          <w:sz w:val="20"/>
        </w:rPr>
        <w:t>.</w:t>
      </w:r>
      <w:r w:rsidR="00474CA3" w:rsidRPr="00836DD4">
        <w:rPr>
          <w:rFonts w:asciiTheme="minorHAnsi" w:hAnsiTheme="minorHAnsi"/>
          <w:sz w:val="20"/>
        </w:rPr>
        <w:t>0</w:t>
      </w:r>
      <w:r w:rsidR="00953DC0">
        <w:rPr>
          <w:rFonts w:asciiTheme="minorHAnsi" w:hAnsiTheme="minorHAnsi"/>
          <w:sz w:val="20"/>
        </w:rPr>
        <w:t>7</w:t>
      </w:r>
      <w:r w:rsidR="00ED57B2" w:rsidRPr="00836DD4">
        <w:rPr>
          <w:rFonts w:asciiTheme="minorHAnsi" w:hAnsiTheme="minorHAnsi"/>
          <w:sz w:val="20"/>
        </w:rPr>
        <w:t>.20</w:t>
      </w:r>
      <w:r w:rsidR="00A26647" w:rsidRPr="00836DD4">
        <w:rPr>
          <w:rFonts w:asciiTheme="minorHAnsi" w:hAnsiTheme="minorHAnsi"/>
          <w:sz w:val="20"/>
        </w:rPr>
        <w:t>2</w:t>
      </w:r>
      <w:r w:rsidR="00474CA3" w:rsidRPr="00836DD4">
        <w:rPr>
          <w:rFonts w:asciiTheme="minorHAnsi" w:hAnsiTheme="minorHAnsi"/>
          <w:sz w:val="20"/>
        </w:rPr>
        <w:t>1</w:t>
      </w:r>
      <w:r w:rsidRPr="00836DD4">
        <w:rPr>
          <w:rFonts w:asciiTheme="minorHAnsi" w:hAnsiTheme="minorHAnsi"/>
          <w:sz w:val="20"/>
        </w:rPr>
        <w:t xml:space="preserve"> r. </w:t>
      </w:r>
    </w:p>
    <w:p w:rsidR="00270385" w:rsidRPr="00836DD4" w:rsidRDefault="00270385" w:rsidP="00D54031">
      <w:pPr>
        <w:pStyle w:val="Akapitzlist1"/>
        <w:spacing w:line="240" w:lineRule="auto"/>
        <w:jc w:val="both"/>
        <w:rPr>
          <w:rFonts w:asciiTheme="minorHAnsi" w:hAnsiTheme="minorHAnsi"/>
          <w:sz w:val="20"/>
          <w:u w:val="single"/>
        </w:rPr>
      </w:pPr>
      <w:r w:rsidRPr="00836DD4">
        <w:rPr>
          <w:rFonts w:asciiTheme="minorHAnsi" w:hAnsiTheme="minorHAnsi"/>
          <w:sz w:val="20"/>
          <w:u w:val="single"/>
        </w:rPr>
        <w:t>Informację:</w:t>
      </w:r>
    </w:p>
    <w:p w:rsidR="00270385" w:rsidRPr="00836DD4" w:rsidRDefault="00270385" w:rsidP="00D54031">
      <w:pPr>
        <w:pStyle w:val="Akapitzlist1"/>
        <w:spacing w:line="240" w:lineRule="auto"/>
        <w:jc w:val="both"/>
        <w:rPr>
          <w:rFonts w:asciiTheme="minorHAnsi" w:hAnsiTheme="minorHAnsi"/>
          <w:sz w:val="20"/>
        </w:rPr>
      </w:pPr>
      <w:r w:rsidRPr="00836DD4">
        <w:rPr>
          <w:rFonts w:asciiTheme="minorHAnsi" w:hAnsiTheme="minorHAnsi"/>
          <w:sz w:val="20"/>
        </w:rPr>
        <w:t xml:space="preserve">- </w:t>
      </w:r>
      <w:proofErr w:type="gramStart"/>
      <w:r w:rsidRPr="00836DD4">
        <w:rPr>
          <w:rFonts w:asciiTheme="minorHAnsi" w:hAnsiTheme="minorHAnsi"/>
          <w:sz w:val="20"/>
        </w:rPr>
        <w:t>przesłano  do</w:t>
      </w:r>
      <w:proofErr w:type="gramEnd"/>
      <w:r w:rsidRPr="00836DD4">
        <w:rPr>
          <w:rFonts w:asciiTheme="minorHAnsi" w:hAnsiTheme="minorHAnsi"/>
          <w:sz w:val="20"/>
        </w:rPr>
        <w:t xml:space="preserve">  wykonawców</w:t>
      </w:r>
    </w:p>
    <w:p w:rsidR="00CB1AA6" w:rsidRPr="00836DD4" w:rsidRDefault="00270385" w:rsidP="00836DD4">
      <w:pPr>
        <w:pStyle w:val="Akapitzlist1"/>
        <w:spacing w:line="240" w:lineRule="auto"/>
        <w:jc w:val="both"/>
        <w:rPr>
          <w:rFonts w:asciiTheme="minorHAnsi" w:hAnsiTheme="minorHAnsi"/>
          <w:sz w:val="20"/>
        </w:rPr>
      </w:pPr>
      <w:r w:rsidRPr="00836DD4">
        <w:rPr>
          <w:rFonts w:asciiTheme="minorHAnsi" w:hAnsiTheme="minorHAnsi"/>
          <w:sz w:val="20"/>
        </w:rPr>
        <w:t xml:space="preserve">- umieszczono </w:t>
      </w:r>
      <w:proofErr w:type="gramStart"/>
      <w:r w:rsidRPr="00836DD4">
        <w:rPr>
          <w:rFonts w:asciiTheme="minorHAnsi" w:hAnsiTheme="minorHAnsi"/>
          <w:sz w:val="20"/>
        </w:rPr>
        <w:t>w  B</w:t>
      </w:r>
      <w:r w:rsidR="00474CA3" w:rsidRPr="00836DD4">
        <w:rPr>
          <w:rFonts w:asciiTheme="minorHAnsi" w:hAnsiTheme="minorHAnsi"/>
          <w:sz w:val="20"/>
        </w:rPr>
        <w:t>IP</w:t>
      </w:r>
      <w:proofErr w:type="gramEnd"/>
      <w:r w:rsidR="00836DD4">
        <w:rPr>
          <w:rFonts w:asciiTheme="minorHAnsi" w:hAnsiTheme="minorHAnsi"/>
          <w:sz w:val="20"/>
        </w:rPr>
        <w:t xml:space="preserve">                                                                                                                                                   </w:t>
      </w:r>
      <w:r w:rsidR="00CB1AA6" w:rsidRPr="00836DD4">
        <w:rPr>
          <w:rFonts w:asciiTheme="minorHAnsi" w:hAnsiTheme="minorHAnsi"/>
          <w:sz w:val="20"/>
        </w:rPr>
        <w:t>DYREKTOR</w:t>
      </w:r>
    </w:p>
    <w:p w:rsidR="00CB1AA6" w:rsidRPr="00836DD4" w:rsidRDefault="00E0317C" w:rsidP="001412D3">
      <w:pPr>
        <w:spacing w:after="0" w:line="240" w:lineRule="auto"/>
        <w:ind w:left="7201"/>
        <w:jc w:val="center"/>
        <w:rPr>
          <w:rFonts w:asciiTheme="minorHAnsi" w:hAnsiTheme="minorHAnsi" w:cs="Calibri"/>
          <w:sz w:val="20"/>
          <w:szCs w:val="20"/>
          <w:lang w:eastAsia="pl-PL"/>
        </w:rPr>
      </w:pPr>
      <w:r w:rsidRPr="00836DD4">
        <w:rPr>
          <w:rFonts w:asciiTheme="minorHAnsi" w:hAnsiTheme="minorHAnsi" w:cs="Calibri"/>
          <w:sz w:val="20"/>
          <w:szCs w:val="20"/>
          <w:lang w:eastAsia="pl-PL"/>
        </w:rPr>
        <w:t>Zespołu Szkół Ekonomii i Usług</w:t>
      </w:r>
    </w:p>
    <w:p w:rsidR="00E0317C" w:rsidRPr="00836DD4" w:rsidRDefault="00E0317C" w:rsidP="001412D3">
      <w:pPr>
        <w:spacing w:after="0" w:line="240" w:lineRule="auto"/>
        <w:ind w:left="7201"/>
        <w:jc w:val="center"/>
        <w:rPr>
          <w:rFonts w:asciiTheme="minorHAnsi" w:hAnsiTheme="minorHAnsi" w:cs="Calibri"/>
          <w:sz w:val="20"/>
          <w:szCs w:val="20"/>
          <w:lang w:eastAsia="pl-PL"/>
        </w:rPr>
      </w:pPr>
      <w:r w:rsidRPr="00836DD4">
        <w:rPr>
          <w:rFonts w:asciiTheme="minorHAnsi" w:hAnsiTheme="minorHAnsi" w:cs="Calibri"/>
          <w:sz w:val="20"/>
          <w:szCs w:val="20"/>
          <w:lang w:eastAsia="pl-PL"/>
        </w:rPr>
        <w:t xml:space="preserve">Ewa Baczewska </w:t>
      </w:r>
    </w:p>
    <w:sectPr w:rsidR="00E0317C" w:rsidRPr="00836DD4" w:rsidSect="00BD3B37">
      <w:headerReference w:type="default" r:id="rId7"/>
      <w:footerReference w:type="default" r:id="rId8"/>
      <w:pgSz w:w="11906" w:h="16838"/>
      <w:pgMar w:top="720" w:right="720" w:bottom="720" w:left="720" w:header="45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667" w:rsidRDefault="00DE1667" w:rsidP="00505F81">
      <w:pPr>
        <w:spacing w:after="0" w:line="240" w:lineRule="auto"/>
      </w:pPr>
      <w:r>
        <w:separator/>
      </w:r>
    </w:p>
  </w:endnote>
  <w:endnote w:type="continuationSeparator" w:id="0">
    <w:p w:rsidR="00DE1667" w:rsidRDefault="00DE1667"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EC" w:rsidRDefault="00782F61">
    <w:pPr>
      <w:pStyle w:val="Stopka"/>
      <w:jc w:val="right"/>
    </w:pPr>
    <w:r>
      <w:fldChar w:fldCharType="begin"/>
    </w:r>
    <w:r>
      <w:instrText xml:space="preserve"> PAGE   \* MERGEFORMAT </w:instrText>
    </w:r>
    <w:r>
      <w:fldChar w:fldCharType="separate"/>
    </w:r>
    <w:r w:rsidR="002865E6">
      <w:rPr>
        <w:noProof/>
      </w:rPr>
      <w:t>10</w:t>
    </w:r>
    <w:r>
      <w:rPr>
        <w:noProof/>
      </w:rPr>
      <w:fldChar w:fldCharType="end"/>
    </w:r>
  </w:p>
  <w:p w:rsidR="005816EC" w:rsidRDefault="005816EC"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667" w:rsidRDefault="00DE1667" w:rsidP="00505F81">
      <w:pPr>
        <w:spacing w:after="0" w:line="240" w:lineRule="auto"/>
      </w:pPr>
      <w:r>
        <w:separator/>
      </w:r>
    </w:p>
  </w:footnote>
  <w:footnote w:type="continuationSeparator" w:id="0">
    <w:p w:rsidR="00DE1667" w:rsidRDefault="00DE1667"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EC" w:rsidRPr="00E657C9" w:rsidRDefault="00E657C9" w:rsidP="00E657C9">
    <w:pPr>
      <w:pStyle w:val="Nagwek"/>
      <w:tabs>
        <w:tab w:val="clear" w:pos="4536"/>
        <w:tab w:val="center" w:pos="5387"/>
      </w:tabs>
      <w:jc w:val="center"/>
      <w:rPr>
        <w:rFonts w:ascii="Arial" w:hAnsi="Arial"/>
        <w:sz w:val="20"/>
        <w:szCs w:val="20"/>
      </w:rPr>
    </w:pPr>
    <w:r>
      <w:rPr>
        <w:noProof/>
      </w:rPr>
      <w:drawing>
        <wp:inline distT="0" distB="0" distL="0" distR="0" wp14:anchorId="3E4DA220" wp14:editId="435179FF">
          <wp:extent cx="5759450" cy="6057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5790"/>
                  </a:xfrm>
                  <a:prstGeom prst="rect">
                    <a:avLst/>
                  </a:prstGeom>
                  <a:noFill/>
                  <a:ln>
                    <a:noFill/>
                  </a:ln>
                </pic:spPr>
              </pic:pic>
            </a:graphicData>
          </a:graphic>
        </wp:inline>
      </w:drawing>
    </w:r>
  </w:p>
  <w:p w:rsidR="005816EC" w:rsidRPr="00460C63" w:rsidRDefault="005816EC" w:rsidP="00E0317C">
    <w:pPr>
      <w:pStyle w:val="Nagwek"/>
      <w:tabs>
        <w:tab w:val="clear" w:pos="4536"/>
        <w:tab w:val="center" w:pos="5387"/>
      </w:tabs>
      <w:jc w:val="both"/>
      <w:rPr>
        <w:rFonts w:ascii="Cambria" w:hAnsi="Cambria" w:cs="Calibri"/>
        <w:b/>
        <w:color w:val="808080"/>
        <w:sz w:val="24"/>
        <w:szCs w:val="24"/>
      </w:rPr>
    </w:pPr>
    <w:r w:rsidRPr="00460C63">
      <w:rPr>
        <w:rFonts w:ascii="Cambria" w:hAnsi="Cambria" w:cs="Calibri"/>
        <w:color w:val="808080"/>
        <w:sz w:val="24"/>
        <w:szCs w:val="24"/>
      </w:rPr>
      <w:t>Projekt „</w:t>
    </w:r>
    <w:r w:rsidR="00361A12">
      <w:rPr>
        <w:rFonts w:ascii="Cambria" w:hAnsi="Cambria" w:cs="Calibri"/>
        <w:b/>
        <w:color w:val="808080"/>
        <w:sz w:val="24"/>
        <w:szCs w:val="24"/>
      </w:rPr>
      <w:t>Młodzi dla Biznesu</w:t>
    </w:r>
    <w:r w:rsidRPr="00460C63">
      <w:rPr>
        <w:rFonts w:ascii="Cambria" w:hAnsi="Cambria" w:cs="Calibri"/>
        <w:b/>
        <w:color w:val="808080"/>
        <w:sz w:val="24"/>
        <w:szCs w:val="24"/>
      </w:rPr>
      <w:t xml:space="preserve">” </w:t>
    </w:r>
  </w:p>
  <w:p w:rsidR="005816EC" w:rsidRPr="00460C63" w:rsidRDefault="005816EC" w:rsidP="00E0317C">
    <w:pPr>
      <w:pStyle w:val="Nagwek"/>
      <w:tabs>
        <w:tab w:val="clear" w:pos="4536"/>
        <w:tab w:val="center" w:pos="5387"/>
      </w:tabs>
      <w:jc w:val="both"/>
      <w:rPr>
        <w:rFonts w:ascii="Cambria" w:hAnsi="Cambria" w:cs="Calibri"/>
        <w:color w:val="808080"/>
        <w:sz w:val="24"/>
        <w:szCs w:val="24"/>
      </w:rPr>
    </w:pPr>
    <w:r w:rsidRPr="00460C63">
      <w:rPr>
        <w:rFonts w:ascii="Cambria" w:hAnsi="Cambria" w:cs="Calibri"/>
        <w:color w:val="808080"/>
        <w:sz w:val="24"/>
        <w:szCs w:val="24"/>
      </w:rPr>
      <w:t>współfinansowany ze środków Europejskiego Funduszu Społecznego w ramach</w:t>
    </w:r>
  </w:p>
  <w:p w:rsidR="005816EC" w:rsidRPr="00E0317C" w:rsidRDefault="005816EC" w:rsidP="00E0317C">
    <w:pPr>
      <w:pStyle w:val="Nagwek"/>
      <w:pBdr>
        <w:bottom w:val="single" w:sz="6" w:space="1" w:color="auto"/>
      </w:pBdr>
      <w:tabs>
        <w:tab w:val="clear" w:pos="4536"/>
        <w:tab w:val="center" w:pos="5387"/>
      </w:tabs>
      <w:jc w:val="both"/>
      <w:rPr>
        <w:rFonts w:ascii="Cambria" w:hAnsi="Cambria" w:cs="Calibri"/>
        <w:color w:val="808080"/>
        <w:sz w:val="24"/>
        <w:szCs w:val="24"/>
      </w:rPr>
    </w:pPr>
    <w:r w:rsidRPr="00460C63">
      <w:rPr>
        <w:rFonts w:ascii="Cambria" w:hAnsi="Cambria" w:cs="Calibri"/>
        <w:color w:val="808080"/>
        <w:sz w:val="24"/>
        <w:szCs w:val="24"/>
      </w:rPr>
      <w:t>Regionalnego Programu Operacyjnego Województwa Łódzkiego na lata 2014-2020.</w:t>
    </w:r>
    <w:r w:rsidR="00DE1667">
      <w:rPr>
        <w:rFonts w:ascii="Arial" w:hAnsi="Arial"/>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4276"/>
    <w:multiLevelType w:val="hybridMultilevel"/>
    <w:tmpl w:val="E87A3840"/>
    <w:lvl w:ilvl="0" w:tplc="F8E622A8">
      <w:start w:val="1"/>
      <w:numFmt w:val="decimal"/>
      <w:lvlText w:val="%1)"/>
      <w:lvlJc w:val="left"/>
      <w:pPr>
        <w:tabs>
          <w:tab w:val="num" w:pos="454"/>
        </w:tabs>
        <w:ind w:left="454" w:hanging="454"/>
      </w:pPr>
      <w:rPr>
        <w:rFonts w:cs="Times New Roman" w:hint="default"/>
      </w:rPr>
    </w:lvl>
    <w:lvl w:ilvl="1" w:tplc="E6ACE522">
      <w:start w:val="1"/>
      <w:numFmt w:val="decimal"/>
      <w:lvlText w:val="%2."/>
      <w:lvlJc w:val="left"/>
      <w:pPr>
        <w:tabs>
          <w:tab w:val="num" w:pos="1440"/>
        </w:tabs>
        <w:ind w:left="1440" w:hanging="360"/>
      </w:pPr>
      <w:rPr>
        <w:rFonts w:cs="Times New Roman" w:hint="default"/>
      </w:rPr>
    </w:lvl>
    <w:lvl w:ilvl="2" w:tplc="028CFE5E" w:tentative="1">
      <w:start w:val="1"/>
      <w:numFmt w:val="lowerRoman"/>
      <w:lvlText w:val="%3."/>
      <w:lvlJc w:val="right"/>
      <w:pPr>
        <w:tabs>
          <w:tab w:val="num" w:pos="2160"/>
        </w:tabs>
        <w:ind w:left="2160" w:hanging="180"/>
      </w:pPr>
      <w:rPr>
        <w:rFonts w:cs="Times New Roman"/>
      </w:rPr>
    </w:lvl>
    <w:lvl w:ilvl="3" w:tplc="29C6E07C" w:tentative="1">
      <w:start w:val="1"/>
      <w:numFmt w:val="decimal"/>
      <w:lvlText w:val="%4."/>
      <w:lvlJc w:val="left"/>
      <w:pPr>
        <w:tabs>
          <w:tab w:val="num" w:pos="2880"/>
        </w:tabs>
        <w:ind w:left="2880" w:hanging="360"/>
      </w:pPr>
      <w:rPr>
        <w:rFonts w:cs="Times New Roman"/>
      </w:rPr>
    </w:lvl>
    <w:lvl w:ilvl="4" w:tplc="A09CEAC2" w:tentative="1">
      <w:start w:val="1"/>
      <w:numFmt w:val="lowerLetter"/>
      <w:lvlText w:val="%5."/>
      <w:lvlJc w:val="left"/>
      <w:pPr>
        <w:tabs>
          <w:tab w:val="num" w:pos="3600"/>
        </w:tabs>
        <w:ind w:left="3600" w:hanging="360"/>
      </w:pPr>
      <w:rPr>
        <w:rFonts w:cs="Times New Roman"/>
      </w:rPr>
    </w:lvl>
    <w:lvl w:ilvl="5" w:tplc="CF3E1BA0" w:tentative="1">
      <w:start w:val="1"/>
      <w:numFmt w:val="lowerRoman"/>
      <w:lvlText w:val="%6."/>
      <w:lvlJc w:val="right"/>
      <w:pPr>
        <w:tabs>
          <w:tab w:val="num" w:pos="4320"/>
        </w:tabs>
        <w:ind w:left="4320" w:hanging="180"/>
      </w:pPr>
      <w:rPr>
        <w:rFonts w:cs="Times New Roman"/>
      </w:rPr>
    </w:lvl>
    <w:lvl w:ilvl="6" w:tplc="14207AE4" w:tentative="1">
      <w:start w:val="1"/>
      <w:numFmt w:val="decimal"/>
      <w:lvlText w:val="%7."/>
      <w:lvlJc w:val="left"/>
      <w:pPr>
        <w:tabs>
          <w:tab w:val="num" w:pos="5040"/>
        </w:tabs>
        <w:ind w:left="5040" w:hanging="360"/>
      </w:pPr>
      <w:rPr>
        <w:rFonts w:cs="Times New Roman"/>
      </w:rPr>
    </w:lvl>
    <w:lvl w:ilvl="7" w:tplc="FFFAAE64" w:tentative="1">
      <w:start w:val="1"/>
      <w:numFmt w:val="lowerLetter"/>
      <w:lvlText w:val="%8."/>
      <w:lvlJc w:val="left"/>
      <w:pPr>
        <w:tabs>
          <w:tab w:val="num" w:pos="5760"/>
        </w:tabs>
        <w:ind w:left="5760" w:hanging="360"/>
      </w:pPr>
      <w:rPr>
        <w:rFonts w:cs="Times New Roman"/>
      </w:rPr>
    </w:lvl>
    <w:lvl w:ilvl="8" w:tplc="BC92D50E" w:tentative="1">
      <w:start w:val="1"/>
      <w:numFmt w:val="lowerRoman"/>
      <w:lvlText w:val="%9."/>
      <w:lvlJc w:val="right"/>
      <w:pPr>
        <w:tabs>
          <w:tab w:val="num" w:pos="6480"/>
        </w:tabs>
        <w:ind w:left="6480" w:hanging="180"/>
      </w:pPr>
      <w:rPr>
        <w:rFonts w:cs="Times New Roman"/>
      </w:rPr>
    </w:lvl>
  </w:abstractNum>
  <w:abstractNum w:abstractNumId="1" w15:restartNumberingAfterBreak="0">
    <w:nsid w:val="31A82BD3"/>
    <w:multiLevelType w:val="hybridMultilevel"/>
    <w:tmpl w:val="F426044E"/>
    <w:lvl w:ilvl="0" w:tplc="9EB65652">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2B0F9F"/>
    <w:multiLevelType w:val="hybridMultilevel"/>
    <w:tmpl w:val="AD1A2F90"/>
    <w:lvl w:ilvl="0" w:tplc="319CA8A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55572884"/>
    <w:multiLevelType w:val="hybridMultilevel"/>
    <w:tmpl w:val="81A0571A"/>
    <w:lvl w:ilvl="0" w:tplc="A648BA74">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4314"/>
    <w:rsid w:val="0003386F"/>
    <w:rsid w:val="0004186C"/>
    <w:rsid w:val="00061A37"/>
    <w:rsid w:val="00077816"/>
    <w:rsid w:val="000868E2"/>
    <w:rsid w:val="000B6DD3"/>
    <w:rsid w:val="000C4A8E"/>
    <w:rsid w:val="000C4E53"/>
    <w:rsid w:val="000D1007"/>
    <w:rsid w:val="000E0FB8"/>
    <w:rsid w:val="000E390E"/>
    <w:rsid w:val="000F72DC"/>
    <w:rsid w:val="000F7315"/>
    <w:rsid w:val="001031E9"/>
    <w:rsid w:val="001225D8"/>
    <w:rsid w:val="001311E2"/>
    <w:rsid w:val="00133AA7"/>
    <w:rsid w:val="001412D3"/>
    <w:rsid w:val="001641A1"/>
    <w:rsid w:val="00173689"/>
    <w:rsid w:val="001776A1"/>
    <w:rsid w:val="001A0705"/>
    <w:rsid w:val="001A67F5"/>
    <w:rsid w:val="001B32A0"/>
    <w:rsid w:val="001B78DC"/>
    <w:rsid w:val="001C015E"/>
    <w:rsid w:val="001D595E"/>
    <w:rsid w:val="001F4515"/>
    <w:rsid w:val="001F5701"/>
    <w:rsid w:val="00202F53"/>
    <w:rsid w:val="00207ED4"/>
    <w:rsid w:val="00210990"/>
    <w:rsid w:val="0022174A"/>
    <w:rsid w:val="00230687"/>
    <w:rsid w:val="00247216"/>
    <w:rsid w:val="00254573"/>
    <w:rsid w:val="00256A5A"/>
    <w:rsid w:val="00262C8A"/>
    <w:rsid w:val="00270385"/>
    <w:rsid w:val="00272A67"/>
    <w:rsid w:val="002760BA"/>
    <w:rsid w:val="00277D5B"/>
    <w:rsid w:val="00277EFA"/>
    <w:rsid w:val="002865E6"/>
    <w:rsid w:val="00291CB2"/>
    <w:rsid w:val="00297431"/>
    <w:rsid w:val="00297E6A"/>
    <w:rsid w:val="002A4698"/>
    <w:rsid w:val="002C2812"/>
    <w:rsid w:val="002C6430"/>
    <w:rsid w:val="002E3574"/>
    <w:rsid w:val="002E742B"/>
    <w:rsid w:val="002F71BE"/>
    <w:rsid w:val="003056C7"/>
    <w:rsid w:val="00313421"/>
    <w:rsid w:val="003170C6"/>
    <w:rsid w:val="00332C28"/>
    <w:rsid w:val="0034027E"/>
    <w:rsid w:val="0035718F"/>
    <w:rsid w:val="00361A12"/>
    <w:rsid w:val="003703F7"/>
    <w:rsid w:val="00390225"/>
    <w:rsid w:val="00392057"/>
    <w:rsid w:val="003A1450"/>
    <w:rsid w:val="003A4EFC"/>
    <w:rsid w:val="003B3BF3"/>
    <w:rsid w:val="003C20A8"/>
    <w:rsid w:val="003D47AA"/>
    <w:rsid w:val="003D61CD"/>
    <w:rsid w:val="003D776A"/>
    <w:rsid w:val="0041166D"/>
    <w:rsid w:val="00412DBB"/>
    <w:rsid w:val="004179FA"/>
    <w:rsid w:val="004422EE"/>
    <w:rsid w:val="00446E32"/>
    <w:rsid w:val="0045346D"/>
    <w:rsid w:val="004644C4"/>
    <w:rsid w:val="0046683C"/>
    <w:rsid w:val="00474CA3"/>
    <w:rsid w:val="004858C8"/>
    <w:rsid w:val="004912C6"/>
    <w:rsid w:val="004A07C5"/>
    <w:rsid w:val="004C11EB"/>
    <w:rsid w:val="004C31A6"/>
    <w:rsid w:val="004C6F8C"/>
    <w:rsid w:val="004D3A10"/>
    <w:rsid w:val="004E163E"/>
    <w:rsid w:val="0050094B"/>
    <w:rsid w:val="0050317F"/>
    <w:rsid w:val="00505F81"/>
    <w:rsid w:val="005077FE"/>
    <w:rsid w:val="00512C68"/>
    <w:rsid w:val="00526CEA"/>
    <w:rsid w:val="005624C9"/>
    <w:rsid w:val="00565162"/>
    <w:rsid w:val="00565D86"/>
    <w:rsid w:val="005816EC"/>
    <w:rsid w:val="005866AE"/>
    <w:rsid w:val="0059496F"/>
    <w:rsid w:val="00595A2F"/>
    <w:rsid w:val="005A2B96"/>
    <w:rsid w:val="005A2D86"/>
    <w:rsid w:val="005A61EC"/>
    <w:rsid w:val="005A698B"/>
    <w:rsid w:val="005D323F"/>
    <w:rsid w:val="005E3255"/>
    <w:rsid w:val="005F066A"/>
    <w:rsid w:val="00614BA7"/>
    <w:rsid w:val="00644140"/>
    <w:rsid w:val="006601F9"/>
    <w:rsid w:val="006606B5"/>
    <w:rsid w:val="006773B1"/>
    <w:rsid w:val="00682886"/>
    <w:rsid w:val="00684655"/>
    <w:rsid w:val="006B04C0"/>
    <w:rsid w:val="006C1138"/>
    <w:rsid w:val="006E17A9"/>
    <w:rsid w:val="006E4302"/>
    <w:rsid w:val="006F6F4D"/>
    <w:rsid w:val="00704A40"/>
    <w:rsid w:val="007076C5"/>
    <w:rsid w:val="00717989"/>
    <w:rsid w:val="00722EB7"/>
    <w:rsid w:val="0076688B"/>
    <w:rsid w:val="00774D7E"/>
    <w:rsid w:val="00782F61"/>
    <w:rsid w:val="00793ABF"/>
    <w:rsid w:val="007A23EC"/>
    <w:rsid w:val="007B4BFC"/>
    <w:rsid w:val="007B7067"/>
    <w:rsid w:val="007C3C27"/>
    <w:rsid w:val="007D0CD1"/>
    <w:rsid w:val="007E4F58"/>
    <w:rsid w:val="007E52E6"/>
    <w:rsid w:val="007E7100"/>
    <w:rsid w:val="007F6C43"/>
    <w:rsid w:val="00801EFE"/>
    <w:rsid w:val="0080288B"/>
    <w:rsid w:val="00804A39"/>
    <w:rsid w:val="008235E7"/>
    <w:rsid w:val="00836DD4"/>
    <w:rsid w:val="008419E5"/>
    <w:rsid w:val="0086125B"/>
    <w:rsid w:val="00863E13"/>
    <w:rsid w:val="00896AEF"/>
    <w:rsid w:val="00897C5D"/>
    <w:rsid w:val="008A7974"/>
    <w:rsid w:val="008B04AE"/>
    <w:rsid w:val="008C2F1F"/>
    <w:rsid w:val="008D577E"/>
    <w:rsid w:val="008D5921"/>
    <w:rsid w:val="008E2EFF"/>
    <w:rsid w:val="00900DA0"/>
    <w:rsid w:val="00914A7D"/>
    <w:rsid w:val="00927549"/>
    <w:rsid w:val="00953DC0"/>
    <w:rsid w:val="00996925"/>
    <w:rsid w:val="009B2768"/>
    <w:rsid w:val="009C0759"/>
    <w:rsid w:val="009E1CEF"/>
    <w:rsid w:val="009E391F"/>
    <w:rsid w:val="00A0438B"/>
    <w:rsid w:val="00A05B8F"/>
    <w:rsid w:val="00A13592"/>
    <w:rsid w:val="00A1485B"/>
    <w:rsid w:val="00A26647"/>
    <w:rsid w:val="00A3631F"/>
    <w:rsid w:val="00A40857"/>
    <w:rsid w:val="00AA1C60"/>
    <w:rsid w:val="00AA2658"/>
    <w:rsid w:val="00AA4A00"/>
    <w:rsid w:val="00B06A79"/>
    <w:rsid w:val="00B14596"/>
    <w:rsid w:val="00B15D11"/>
    <w:rsid w:val="00B206F8"/>
    <w:rsid w:val="00B31072"/>
    <w:rsid w:val="00B322C9"/>
    <w:rsid w:val="00B35347"/>
    <w:rsid w:val="00B42AFC"/>
    <w:rsid w:val="00B635D6"/>
    <w:rsid w:val="00B711B0"/>
    <w:rsid w:val="00B72B55"/>
    <w:rsid w:val="00B75D07"/>
    <w:rsid w:val="00B92888"/>
    <w:rsid w:val="00BA3645"/>
    <w:rsid w:val="00BB5833"/>
    <w:rsid w:val="00BC628E"/>
    <w:rsid w:val="00BD3364"/>
    <w:rsid w:val="00BD3B37"/>
    <w:rsid w:val="00C00C41"/>
    <w:rsid w:val="00C030FB"/>
    <w:rsid w:val="00C138D0"/>
    <w:rsid w:val="00C22560"/>
    <w:rsid w:val="00C3057B"/>
    <w:rsid w:val="00C5005E"/>
    <w:rsid w:val="00C6270F"/>
    <w:rsid w:val="00C7052B"/>
    <w:rsid w:val="00CB1AA6"/>
    <w:rsid w:val="00CB43CC"/>
    <w:rsid w:val="00D04F9A"/>
    <w:rsid w:val="00D10668"/>
    <w:rsid w:val="00D12AA9"/>
    <w:rsid w:val="00D17B6F"/>
    <w:rsid w:val="00D37252"/>
    <w:rsid w:val="00D53B90"/>
    <w:rsid w:val="00D53E51"/>
    <w:rsid w:val="00D54031"/>
    <w:rsid w:val="00D62C81"/>
    <w:rsid w:val="00D73215"/>
    <w:rsid w:val="00D816F6"/>
    <w:rsid w:val="00DA37E0"/>
    <w:rsid w:val="00DB1961"/>
    <w:rsid w:val="00DB608E"/>
    <w:rsid w:val="00DC120D"/>
    <w:rsid w:val="00DC7706"/>
    <w:rsid w:val="00DD6E91"/>
    <w:rsid w:val="00DE042B"/>
    <w:rsid w:val="00DE1667"/>
    <w:rsid w:val="00DE3124"/>
    <w:rsid w:val="00DF03CF"/>
    <w:rsid w:val="00DF41E4"/>
    <w:rsid w:val="00E0317C"/>
    <w:rsid w:val="00E166E8"/>
    <w:rsid w:val="00E24F3D"/>
    <w:rsid w:val="00E30B84"/>
    <w:rsid w:val="00E3596C"/>
    <w:rsid w:val="00E462F8"/>
    <w:rsid w:val="00E657C9"/>
    <w:rsid w:val="00E918E1"/>
    <w:rsid w:val="00EA6E90"/>
    <w:rsid w:val="00EB2C7B"/>
    <w:rsid w:val="00ED57B2"/>
    <w:rsid w:val="00ED63CB"/>
    <w:rsid w:val="00EE26EF"/>
    <w:rsid w:val="00F06C2A"/>
    <w:rsid w:val="00F15D64"/>
    <w:rsid w:val="00F24F8C"/>
    <w:rsid w:val="00F2628C"/>
    <w:rsid w:val="00F30FE1"/>
    <w:rsid w:val="00F31B8C"/>
    <w:rsid w:val="00F401D8"/>
    <w:rsid w:val="00F54E50"/>
    <w:rsid w:val="00F92247"/>
    <w:rsid w:val="00FB3D0A"/>
    <w:rsid w:val="00FC41AF"/>
    <w:rsid w:val="00FC6E9A"/>
    <w:rsid w:val="00FE7412"/>
    <w:rsid w:val="00FF4D12"/>
    <w:rsid w:val="00FF539C"/>
    <w:rsid w:val="00FF5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2B0995"/>
  <w15:docId w15:val="{F0BC5F56-8BE1-42D8-A52B-DDCFFEB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5D8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5F81"/>
    <w:rPr>
      <w:rFonts w:ascii="Tahoma" w:hAnsi="Tahoma" w:cs="Tahoma"/>
      <w:sz w:val="16"/>
      <w:szCs w:val="16"/>
    </w:rPr>
  </w:style>
  <w:style w:type="paragraph" w:styleId="Podtytu">
    <w:name w:val="Subtitle"/>
    <w:basedOn w:val="Normalny"/>
    <w:link w:val="PodtytuZnak"/>
    <w:uiPriority w:val="99"/>
    <w:qFormat/>
    <w:rsid w:val="00262C8A"/>
    <w:pPr>
      <w:spacing w:after="0" w:line="240" w:lineRule="auto"/>
      <w:jc w:val="center"/>
    </w:pPr>
    <w:rPr>
      <w:rFonts w:ascii="Times New Roman" w:eastAsia="Times New Roman" w:hAnsi="Times New Roman" w:cs="Times New Roman"/>
      <w:b/>
      <w:sz w:val="20"/>
      <w:szCs w:val="20"/>
      <w:lang w:eastAsia="pl-PL"/>
    </w:rPr>
  </w:style>
  <w:style w:type="character" w:customStyle="1" w:styleId="PodtytuZnak">
    <w:name w:val="Podtytuł Znak"/>
    <w:basedOn w:val="Domylnaczcionkaakapitu"/>
    <w:link w:val="Podtytu"/>
    <w:uiPriority w:val="99"/>
    <w:locked/>
    <w:rsid w:val="00262C8A"/>
    <w:rPr>
      <w:rFonts w:ascii="Times New Roman" w:hAnsi="Times New Roman" w:cs="Times New Roman"/>
      <w:b/>
      <w:sz w:val="20"/>
      <w:szCs w:val="20"/>
      <w:lang w:eastAsia="pl-PL"/>
    </w:rPr>
  </w:style>
  <w:style w:type="character" w:styleId="Hipercze">
    <w:name w:val="Hyperlink"/>
    <w:basedOn w:val="Domylnaczcionkaakapitu"/>
    <w:uiPriority w:val="99"/>
    <w:rsid w:val="00262C8A"/>
    <w:rPr>
      <w:rFonts w:cs="Times New Roman"/>
      <w:color w:val="0000FF"/>
      <w:u w:val="single"/>
    </w:rPr>
  </w:style>
  <w:style w:type="paragraph" w:customStyle="1" w:styleId="Akapitzlist1">
    <w:name w:val="Akapit z listą1"/>
    <w:basedOn w:val="Normalny"/>
    <w:uiPriority w:val="99"/>
    <w:rsid w:val="00262C8A"/>
    <w:pPr>
      <w:suppressAutoHyphens/>
      <w:spacing w:after="0" w:line="100" w:lineRule="atLeast"/>
    </w:pPr>
    <w:rPr>
      <w:rFonts w:ascii="Times New Roman" w:eastAsia="Times New Roman" w:hAnsi="Times New Roman" w:cs="Times New Roman"/>
      <w:kern w:val="1"/>
      <w:sz w:val="24"/>
      <w:szCs w:val="20"/>
      <w:lang w:eastAsia="zh-CN"/>
    </w:rPr>
  </w:style>
  <w:style w:type="paragraph" w:styleId="Tekstpodstawowy2">
    <w:name w:val="Body Text 2"/>
    <w:basedOn w:val="Normalny"/>
    <w:link w:val="Tekstpodstawowy2Znak"/>
    <w:uiPriority w:val="99"/>
    <w:rsid w:val="00262C8A"/>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locked/>
    <w:rsid w:val="00262C8A"/>
    <w:rPr>
      <w:rFonts w:ascii="Times New Roman" w:hAnsi="Times New Roman" w:cs="Times New Roman"/>
      <w:sz w:val="20"/>
      <w:szCs w:val="20"/>
      <w:lang w:eastAsia="pl-PL"/>
    </w:rPr>
  </w:style>
  <w:style w:type="paragraph" w:styleId="Akapitzlist">
    <w:name w:val="List Paragraph"/>
    <w:basedOn w:val="Normalny"/>
    <w:qFormat/>
    <w:rsid w:val="0076688B"/>
    <w:pPr>
      <w:ind w:left="720"/>
      <w:contextualSpacing/>
    </w:pPr>
  </w:style>
  <w:style w:type="character" w:customStyle="1" w:styleId="Wzmianka1">
    <w:name w:val="Wzmianka1"/>
    <w:basedOn w:val="Domylnaczcionkaakapitu"/>
    <w:uiPriority w:val="99"/>
    <w:semiHidden/>
    <w:rsid w:val="0076688B"/>
    <w:rPr>
      <w:rFonts w:cs="Times New Roman"/>
      <w:color w:val="2B579A"/>
      <w:shd w:val="clear" w:color="auto" w:fill="E6E6E6"/>
    </w:rPr>
  </w:style>
  <w:style w:type="paragraph" w:styleId="Tekstprzypisukocowego">
    <w:name w:val="endnote text"/>
    <w:basedOn w:val="Normalny"/>
    <w:link w:val="TekstprzypisukocowegoZnak"/>
    <w:uiPriority w:val="99"/>
    <w:semiHidden/>
    <w:rsid w:val="00DE04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E042B"/>
    <w:rPr>
      <w:rFonts w:cs="Times New Roman"/>
      <w:sz w:val="20"/>
      <w:szCs w:val="20"/>
    </w:rPr>
  </w:style>
  <w:style w:type="character" w:styleId="Odwoanieprzypisukocowego">
    <w:name w:val="endnote reference"/>
    <w:basedOn w:val="Domylnaczcionkaakapitu"/>
    <w:uiPriority w:val="99"/>
    <w:semiHidden/>
    <w:rsid w:val="00DE042B"/>
    <w:rPr>
      <w:rFonts w:cs="Times New Roman"/>
      <w:vertAlign w:val="superscript"/>
    </w:rPr>
  </w:style>
  <w:style w:type="character" w:styleId="Odwoaniedokomentarza">
    <w:name w:val="annotation reference"/>
    <w:basedOn w:val="Domylnaczcionkaakapitu"/>
    <w:uiPriority w:val="99"/>
    <w:semiHidden/>
    <w:rsid w:val="00B42AFC"/>
    <w:rPr>
      <w:rFonts w:cs="Times New Roman"/>
      <w:sz w:val="16"/>
      <w:szCs w:val="16"/>
    </w:rPr>
  </w:style>
  <w:style w:type="paragraph" w:styleId="Tekstkomentarza">
    <w:name w:val="annotation text"/>
    <w:basedOn w:val="Normalny"/>
    <w:link w:val="TekstkomentarzaZnak"/>
    <w:uiPriority w:val="99"/>
    <w:semiHidden/>
    <w:rsid w:val="00B42AF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42AFC"/>
    <w:rPr>
      <w:rFonts w:cs="Times New Roman"/>
      <w:sz w:val="20"/>
      <w:szCs w:val="20"/>
    </w:rPr>
  </w:style>
  <w:style w:type="paragraph" w:styleId="Tematkomentarza">
    <w:name w:val="annotation subject"/>
    <w:basedOn w:val="Tekstkomentarza"/>
    <w:next w:val="Tekstkomentarza"/>
    <w:link w:val="TematkomentarzaZnak"/>
    <w:uiPriority w:val="99"/>
    <w:semiHidden/>
    <w:rsid w:val="00B42AFC"/>
    <w:rPr>
      <w:b/>
      <w:bCs/>
    </w:rPr>
  </w:style>
  <w:style w:type="character" w:customStyle="1" w:styleId="TematkomentarzaZnak">
    <w:name w:val="Temat komentarza Znak"/>
    <w:basedOn w:val="TekstkomentarzaZnak"/>
    <w:link w:val="Tematkomentarza"/>
    <w:uiPriority w:val="99"/>
    <w:semiHidden/>
    <w:locked/>
    <w:rsid w:val="00B42AFC"/>
    <w:rPr>
      <w:rFonts w:cs="Times New Roman"/>
      <w:b/>
      <w:bCs/>
      <w:sz w:val="20"/>
      <w:szCs w:val="20"/>
    </w:rPr>
  </w:style>
  <w:style w:type="paragraph" w:styleId="NormalnyWeb">
    <w:name w:val="Normal (Web)"/>
    <w:basedOn w:val="Normalny"/>
    <w:uiPriority w:val="99"/>
    <w:rsid w:val="001225D8"/>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rsid w:val="000C4A8E"/>
    <w:rPr>
      <w:rFonts w:cs="Times New Roman"/>
      <w:color w:val="808080"/>
      <w:shd w:val="clear" w:color="auto" w:fill="E6E6E6"/>
    </w:rPr>
  </w:style>
  <w:style w:type="table" w:styleId="Tabela-Siatka">
    <w:name w:val="Table Grid"/>
    <w:basedOn w:val="Standardowy"/>
    <w:uiPriority w:val="99"/>
    <w:locked/>
    <w:rsid w:val="00D540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E0317C"/>
    <w:rPr>
      <w:color w:val="605E5C"/>
      <w:shd w:val="clear" w:color="auto" w:fill="E1DFDD"/>
    </w:rPr>
  </w:style>
  <w:style w:type="paragraph" w:styleId="Tekstprzypisudolnego">
    <w:name w:val="footnote text"/>
    <w:basedOn w:val="Normalny"/>
    <w:link w:val="TekstprzypisudolnegoZnak"/>
    <w:uiPriority w:val="99"/>
    <w:semiHidden/>
    <w:unhideWhenUsed/>
    <w:rsid w:val="00412D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2DBB"/>
    <w:rPr>
      <w:sz w:val="20"/>
      <w:szCs w:val="20"/>
      <w:lang w:eastAsia="en-US"/>
    </w:rPr>
  </w:style>
  <w:style w:type="character" w:styleId="Odwoanieprzypisudolnego">
    <w:name w:val="footnote reference"/>
    <w:basedOn w:val="Domylnaczcionkaakapitu"/>
    <w:uiPriority w:val="99"/>
    <w:semiHidden/>
    <w:unhideWhenUsed/>
    <w:rsid w:val="00412DBB"/>
    <w:rPr>
      <w:vertAlign w:val="superscript"/>
    </w:rPr>
  </w:style>
  <w:style w:type="paragraph" w:customStyle="1" w:styleId="Default">
    <w:name w:val="Default"/>
    <w:rsid w:val="00FF539C"/>
    <w:pPr>
      <w:autoSpaceDE w:val="0"/>
      <w:autoSpaceDN w:val="0"/>
      <w:adjustRightInd w:val="0"/>
    </w:pPr>
    <w:rPr>
      <w:rFonts w:cs="Calibri"/>
      <w:color w:val="000000"/>
      <w:sz w:val="24"/>
      <w:szCs w:val="24"/>
    </w:rPr>
  </w:style>
  <w:style w:type="character" w:customStyle="1" w:styleId="csec-nr">
    <w:name w:val="c_sec-nr"/>
    <w:basedOn w:val="Domylnaczcionkaakapitu"/>
    <w:rsid w:val="006773B1"/>
  </w:style>
  <w:style w:type="character" w:styleId="Nierozpoznanawzmianka">
    <w:name w:val="Unresolved Mention"/>
    <w:basedOn w:val="Domylnaczcionkaakapitu"/>
    <w:uiPriority w:val="99"/>
    <w:semiHidden/>
    <w:unhideWhenUsed/>
    <w:rsid w:val="0047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4616">
      <w:bodyDiv w:val="1"/>
      <w:marLeft w:val="0"/>
      <w:marRight w:val="0"/>
      <w:marTop w:val="0"/>
      <w:marBottom w:val="0"/>
      <w:divBdr>
        <w:top w:val="none" w:sz="0" w:space="0" w:color="auto"/>
        <w:left w:val="none" w:sz="0" w:space="0" w:color="auto"/>
        <w:bottom w:val="none" w:sz="0" w:space="0" w:color="auto"/>
        <w:right w:val="none" w:sz="0" w:space="0" w:color="auto"/>
      </w:divBdr>
    </w:div>
    <w:div w:id="200559764">
      <w:bodyDiv w:val="1"/>
      <w:marLeft w:val="0"/>
      <w:marRight w:val="0"/>
      <w:marTop w:val="0"/>
      <w:marBottom w:val="0"/>
      <w:divBdr>
        <w:top w:val="none" w:sz="0" w:space="0" w:color="auto"/>
        <w:left w:val="none" w:sz="0" w:space="0" w:color="auto"/>
        <w:bottom w:val="none" w:sz="0" w:space="0" w:color="auto"/>
        <w:right w:val="none" w:sz="0" w:space="0" w:color="auto"/>
      </w:divBdr>
    </w:div>
    <w:div w:id="296111070">
      <w:bodyDiv w:val="1"/>
      <w:marLeft w:val="0"/>
      <w:marRight w:val="0"/>
      <w:marTop w:val="0"/>
      <w:marBottom w:val="0"/>
      <w:divBdr>
        <w:top w:val="none" w:sz="0" w:space="0" w:color="auto"/>
        <w:left w:val="none" w:sz="0" w:space="0" w:color="auto"/>
        <w:bottom w:val="none" w:sz="0" w:space="0" w:color="auto"/>
        <w:right w:val="none" w:sz="0" w:space="0" w:color="auto"/>
      </w:divBdr>
    </w:div>
    <w:div w:id="334385717">
      <w:bodyDiv w:val="1"/>
      <w:marLeft w:val="0"/>
      <w:marRight w:val="0"/>
      <w:marTop w:val="0"/>
      <w:marBottom w:val="0"/>
      <w:divBdr>
        <w:top w:val="none" w:sz="0" w:space="0" w:color="auto"/>
        <w:left w:val="none" w:sz="0" w:space="0" w:color="auto"/>
        <w:bottom w:val="none" w:sz="0" w:space="0" w:color="auto"/>
        <w:right w:val="none" w:sz="0" w:space="0" w:color="auto"/>
      </w:divBdr>
    </w:div>
    <w:div w:id="469908854">
      <w:bodyDiv w:val="1"/>
      <w:marLeft w:val="0"/>
      <w:marRight w:val="0"/>
      <w:marTop w:val="0"/>
      <w:marBottom w:val="0"/>
      <w:divBdr>
        <w:top w:val="none" w:sz="0" w:space="0" w:color="auto"/>
        <w:left w:val="none" w:sz="0" w:space="0" w:color="auto"/>
        <w:bottom w:val="none" w:sz="0" w:space="0" w:color="auto"/>
        <w:right w:val="none" w:sz="0" w:space="0" w:color="auto"/>
      </w:divBdr>
    </w:div>
    <w:div w:id="498812574">
      <w:bodyDiv w:val="1"/>
      <w:marLeft w:val="0"/>
      <w:marRight w:val="0"/>
      <w:marTop w:val="0"/>
      <w:marBottom w:val="0"/>
      <w:divBdr>
        <w:top w:val="none" w:sz="0" w:space="0" w:color="auto"/>
        <w:left w:val="none" w:sz="0" w:space="0" w:color="auto"/>
        <w:bottom w:val="none" w:sz="0" w:space="0" w:color="auto"/>
        <w:right w:val="none" w:sz="0" w:space="0" w:color="auto"/>
      </w:divBdr>
    </w:div>
    <w:div w:id="653532683">
      <w:bodyDiv w:val="1"/>
      <w:marLeft w:val="0"/>
      <w:marRight w:val="0"/>
      <w:marTop w:val="0"/>
      <w:marBottom w:val="0"/>
      <w:divBdr>
        <w:top w:val="none" w:sz="0" w:space="0" w:color="auto"/>
        <w:left w:val="none" w:sz="0" w:space="0" w:color="auto"/>
        <w:bottom w:val="none" w:sz="0" w:space="0" w:color="auto"/>
        <w:right w:val="none" w:sz="0" w:space="0" w:color="auto"/>
      </w:divBdr>
    </w:div>
    <w:div w:id="857501908">
      <w:marLeft w:val="0"/>
      <w:marRight w:val="0"/>
      <w:marTop w:val="0"/>
      <w:marBottom w:val="0"/>
      <w:divBdr>
        <w:top w:val="none" w:sz="0" w:space="0" w:color="auto"/>
        <w:left w:val="none" w:sz="0" w:space="0" w:color="auto"/>
        <w:bottom w:val="none" w:sz="0" w:space="0" w:color="auto"/>
        <w:right w:val="none" w:sz="0" w:space="0" w:color="auto"/>
      </w:divBdr>
    </w:div>
    <w:div w:id="857501909">
      <w:marLeft w:val="0"/>
      <w:marRight w:val="0"/>
      <w:marTop w:val="0"/>
      <w:marBottom w:val="0"/>
      <w:divBdr>
        <w:top w:val="none" w:sz="0" w:space="0" w:color="auto"/>
        <w:left w:val="none" w:sz="0" w:space="0" w:color="auto"/>
        <w:bottom w:val="none" w:sz="0" w:space="0" w:color="auto"/>
        <w:right w:val="none" w:sz="0" w:space="0" w:color="auto"/>
      </w:divBdr>
    </w:div>
    <w:div w:id="857501910">
      <w:marLeft w:val="0"/>
      <w:marRight w:val="0"/>
      <w:marTop w:val="0"/>
      <w:marBottom w:val="0"/>
      <w:divBdr>
        <w:top w:val="none" w:sz="0" w:space="0" w:color="auto"/>
        <w:left w:val="none" w:sz="0" w:space="0" w:color="auto"/>
        <w:bottom w:val="none" w:sz="0" w:space="0" w:color="auto"/>
        <w:right w:val="none" w:sz="0" w:space="0" w:color="auto"/>
      </w:divBdr>
    </w:div>
    <w:div w:id="857501911">
      <w:marLeft w:val="0"/>
      <w:marRight w:val="0"/>
      <w:marTop w:val="0"/>
      <w:marBottom w:val="0"/>
      <w:divBdr>
        <w:top w:val="none" w:sz="0" w:space="0" w:color="auto"/>
        <w:left w:val="none" w:sz="0" w:space="0" w:color="auto"/>
        <w:bottom w:val="none" w:sz="0" w:space="0" w:color="auto"/>
        <w:right w:val="none" w:sz="0" w:space="0" w:color="auto"/>
      </w:divBdr>
    </w:div>
    <w:div w:id="917518963">
      <w:bodyDiv w:val="1"/>
      <w:marLeft w:val="0"/>
      <w:marRight w:val="0"/>
      <w:marTop w:val="0"/>
      <w:marBottom w:val="0"/>
      <w:divBdr>
        <w:top w:val="none" w:sz="0" w:space="0" w:color="auto"/>
        <w:left w:val="none" w:sz="0" w:space="0" w:color="auto"/>
        <w:bottom w:val="none" w:sz="0" w:space="0" w:color="auto"/>
        <w:right w:val="none" w:sz="0" w:space="0" w:color="auto"/>
      </w:divBdr>
    </w:div>
    <w:div w:id="999773786">
      <w:bodyDiv w:val="1"/>
      <w:marLeft w:val="0"/>
      <w:marRight w:val="0"/>
      <w:marTop w:val="0"/>
      <w:marBottom w:val="0"/>
      <w:divBdr>
        <w:top w:val="none" w:sz="0" w:space="0" w:color="auto"/>
        <w:left w:val="none" w:sz="0" w:space="0" w:color="auto"/>
        <w:bottom w:val="none" w:sz="0" w:space="0" w:color="auto"/>
        <w:right w:val="none" w:sz="0" w:space="0" w:color="auto"/>
      </w:divBdr>
    </w:div>
    <w:div w:id="1138842916">
      <w:bodyDiv w:val="1"/>
      <w:marLeft w:val="0"/>
      <w:marRight w:val="0"/>
      <w:marTop w:val="0"/>
      <w:marBottom w:val="0"/>
      <w:divBdr>
        <w:top w:val="none" w:sz="0" w:space="0" w:color="auto"/>
        <w:left w:val="none" w:sz="0" w:space="0" w:color="auto"/>
        <w:bottom w:val="none" w:sz="0" w:space="0" w:color="auto"/>
        <w:right w:val="none" w:sz="0" w:space="0" w:color="auto"/>
      </w:divBdr>
    </w:div>
    <w:div w:id="1214274909">
      <w:bodyDiv w:val="1"/>
      <w:marLeft w:val="0"/>
      <w:marRight w:val="0"/>
      <w:marTop w:val="0"/>
      <w:marBottom w:val="0"/>
      <w:divBdr>
        <w:top w:val="none" w:sz="0" w:space="0" w:color="auto"/>
        <w:left w:val="none" w:sz="0" w:space="0" w:color="auto"/>
        <w:bottom w:val="none" w:sz="0" w:space="0" w:color="auto"/>
        <w:right w:val="none" w:sz="0" w:space="0" w:color="auto"/>
      </w:divBdr>
    </w:div>
    <w:div w:id="1242911272">
      <w:bodyDiv w:val="1"/>
      <w:marLeft w:val="0"/>
      <w:marRight w:val="0"/>
      <w:marTop w:val="0"/>
      <w:marBottom w:val="0"/>
      <w:divBdr>
        <w:top w:val="none" w:sz="0" w:space="0" w:color="auto"/>
        <w:left w:val="none" w:sz="0" w:space="0" w:color="auto"/>
        <w:bottom w:val="none" w:sz="0" w:space="0" w:color="auto"/>
        <w:right w:val="none" w:sz="0" w:space="0" w:color="auto"/>
      </w:divBdr>
      <w:divsChild>
        <w:div w:id="728117977">
          <w:marLeft w:val="0"/>
          <w:marRight w:val="0"/>
          <w:marTop w:val="0"/>
          <w:marBottom w:val="0"/>
          <w:divBdr>
            <w:top w:val="none" w:sz="0" w:space="0" w:color="auto"/>
            <w:left w:val="none" w:sz="0" w:space="0" w:color="auto"/>
            <w:bottom w:val="none" w:sz="0" w:space="0" w:color="auto"/>
            <w:right w:val="none" w:sz="0" w:space="0" w:color="auto"/>
          </w:divBdr>
        </w:div>
        <w:div w:id="67921409">
          <w:marLeft w:val="0"/>
          <w:marRight w:val="0"/>
          <w:marTop w:val="0"/>
          <w:marBottom w:val="0"/>
          <w:divBdr>
            <w:top w:val="none" w:sz="0" w:space="0" w:color="auto"/>
            <w:left w:val="none" w:sz="0" w:space="0" w:color="auto"/>
            <w:bottom w:val="none" w:sz="0" w:space="0" w:color="auto"/>
            <w:right w:val="none" w:sz="0" w:space="0" w:color="auto"/>
          </w:divBdr>
          <w:divsChild>
            <w:div w:id="1025331025">
              <w:marLeft w:val="0"/>
              <w:marRight w:val="0"/>
              <w:marTop w:val="0"/>
              <w:marBottom w:val="0"/>
              <w:divBdr>
                <w:top w:val="none" w:sz="0" w:space="0" w:color="auto"/>
                <w:left w:val="none" w:sz="0" w:space="0" w:color="auto"/>
                <w:bottom w:val="none" w:sz="0" w:space="0" w:color="auto"/>
                <w:right w:val="none" w:sz="0" w:space="0" w:color="auto"/>
              </w:divBdr>
            </w:div>
          </w:divsChild>
        </w:div>
        <w:div w:id="1405566240">
          <w:marLeft w:val="0"/>
          <w:marRight w:val="0"/>
          <w:marTop w:val="0"/>
          <w:marBottom w:val="0"/>
          <w:divBdr>
            <w:top w:val="none" w:sz="0" w:space="0" w:color="auto"/>
            <w:left w:val="none" w:sz="0" w:space="0" w:color="auto"/>
            <w:bottom w:val="none" w:sz="0" w:space="0" w:color="auto"/>
            <w:right w:val="none" w:sz="0" w:space="0" w:color="auto"/>
          </w:divBdr>
          <w:divsChild>
            <w:div w:id="1576545579">
              <w:marLeft w:val="0"/>
              <w:marRight w:val="0"/>
              <w:marTop w:val="0"/>
              <w:marBottom w:val="0"/>
              <w:divBdr>
                <w:top w:val="none" w:sz="0" w:space="0" w:color="auto"/>
                <w:left w:val="none" w:sz="0" w:space="0" w:color="auto"/>
                <w:bottom w:val="none" w:sz="0" w:space="0" w:color="auto"/>
                <w:right w:val="none" w:sz="0" w:space="0" w:color="auto"/>
              </w:divBdr>
            </w:div>
          </w:divsChild>
        </w:div>
        <w:div w:id="331415800">
          <w:marLeft w:val="0"/>
          <w:marRight w:val="0"/>
          <w:marTop w:val="0"/>
          <w:marBottom w:val="0"/>
          <w:divBdr>
            <w:top w:val="none" w:sz="0" w:space="0" w:color="auto"/>
            <w:left w:val="none" w:sz="0" w:space="0" w:color="auto"/>
            <w:bottom w:val="none" w:sz="0" w:space="0" w:color="auto"/>
            <w:right w:val="none" w:sz="0" w:space="0" w:color="auto"/>
          </w:divBdr>
          <w:divsChild>
            <w:div w:id="61955873">
              <w:marLeft w:val="0"/>
              <w:marRight w:val="0"/>
              <w:marTop w:val="0"/>
              <w:marBottom w:val="0"/>
              <w:divBdr>
                <w:top w:val="none" w:sz="0" w:space="0" w:color="auto"/>
                <w:left w:val="none" w:sz="0" w:space="0" w:color="auto"/>
                <w:bottom w:val="none" w:sz="0" w:space="0" w:color="auto"/>
                <w:right w:val="none" w:sz="0" w:space="0" w:color="auto"/>
              </w:divBdr>
            </w:div>
          </w:divsChild>
        </w:div>
        <w:div w:id="656807629">
          <w:marLeft w:val="0"/>
          <w:marRight w:val="0"/>
          <w:marTop w:val="0"/>
          <w:marBottom w:val="0"/>
          <w:divBdr>
            <w:top w:val="none" w:sz="0" w:space="0" w:color="auto"/>
            <w:left w:val="none" w:sz="0" w:space="0" w:color="auto"/>
            <w:bottom w:val="none" w:sz="0" w:space="0" w:color="auto"/>
            <w:right w:val="none" w:sz="0" w:space="0" w:color="auto"/>
          </w:divBdr>
          <w:divsChild>
            <w:div w:id="11408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5278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INFORMACJA Z OTWRCIA OFERT</vt:lpstr>
    </vt:vector>
  </TitlesOfParts>
  <Company>Hewlett-Packard</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Z OTWRCIA OFERT</dc:title>
  <dc:creator>Karolina</dc:creator>
  <cp:lastModifiedBy>pc</cp:lastModifiedBy>
  <cp:revision>2</cp:revision>
  <cp:lastPrinted>2021-06-09T10:57:00Z</cp:lastPrinted>
  <dcterms:created xsi:type="dcterms:W3CDTF">2021-07-05T11:02:00Z</dcterms:created>
  <dcterms:modified xsi:type="dcterms:W3CDTF">2021-07-05T11:02:00Z</dcterms:modified>
</cp:coreProperties>
</file>