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DF41E4" w:rsidRDefault="005268A1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</w:t>
      </w:r>
      <w:r w:rsidR="009D42F1">
        <w:rPr>
          <w:rFonts w:cs="Calibri"/>
          <w:sz w:val="20"/>
          <w:szCs w:val="20"/>
          <w:lang w:eastAsia="pl-PL"/>
        </w:rPr>
        <w:t>i</w:t>
      </w:r>
      <w:r>
        <w:rPr>
          <w:rFonts w:cs="Calibri"/>
          <w:sz w:val="20"/>
          <w:szCs w:val="20"/>
          <w:lang w:eastAsia="pl-PL"/>
        </w:rPr>
        <w:t xml:space="preserve"> szkoleniow</w:t>
      </w:r>
      <w:r w:rsidR="009D42F1">
        <w:rPr>
          <w:rFonts w:cs="Calibri"/>
          <w:sz w:val="20"/>
          <w:szCs w:val="20"/>
          <w:lang w:eastAsia="pl-PL"/>
        </w:rPr>
        <w:t>e (2 części</w:t>
      </w:r>
      <w:r>
        <w:rPr>
          <w:rFonts w:cs="Calibri"/>
          <w:sz w:val="20"/>
          <w:szCs w:val="20"/>
          <w:lang w:eastAsia="pl-PL"/>
        </w:rPr>
        <w:t xml:space="preserve"> </w:t>
      </w:r>
      <w:r w:rsidR="009D42F1">
        <w:rPr>
          <w:rFonts w:cs="Calibri"/>
          <w:sz w:val="20"/>
          <w:szCs w:val="20"/>
          <w:lang w:eastAsia="pl-PL"/>
        </w:rPr>
        <w:t>)</w:t>
      </w:r>
      <w:r>
        <w:rPr>
          <w:rFonts w:cs="Calibri"/>
          <w:sz w:val="20"/>
          <w:szCs w:val="20"/>
          <w:lang w:eastAsia="pl-PL"/>
        </w:rPr>
        <w:t xml:space="preserve">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9D42F1" w:rsidRPr="00900DA0" w:rsidRDefault="009D42F1" w:rsidP="009D42F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cs="Calibri"/>
          <w:i/>
          <w:lang w:eastAsia="pl-PL"/>
        </w:rPr>
      </w:pPr>
      <w:r>
        <w:rPr>
          <w:rFonts w:cs="Calibri"/>
          <w:lang w:eastAsia="pl-PL"/>
        </w:rPr>
        <w:t>Przedmiotem postępowania były</w:t>
      </w:r>
      <w:r w:rsidRPr="00900DA0">
        <w:rPr>
          <w:rFonts w:cs="Calibri"/>
          <w:lang w:eastAsia="pl-PL"/>
        </w:rPr>
        <w:t xml:space="preserve">: </w:t>
      </w:r>
    </w:p>
    <w:p w:rsidR="009D42F1" w:rsidRPr="00900DA0" w:rsidRDefault="009D42F1" w:rsidP="009D42F1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  <w:r w:rsidRPr="00900DA0">
        <w:rPr>
          <w:rFonts w:eastAsia="Times New Roman" w:cs="Calibri"/>
        </w:rPr>
        <w:t xml:space="preserve">Część  1  - </w:t>
      </w:r>
      <w:r>
        <w:rPr>
          <w:rFonts w:eastAsia="Times New Roman" w:cs="Calibri"/>
        </w:rPr>
        <w:t xml:space="preserve">Kurs Prawo jazdy kat.B </w:t>
      </w:r>
      <w:r w:rsidRPr="00900DA0">
        <w:rPr>
          <w:rFonts w:eastAsia="Times New Roman" w:cs="Calibri"/>
        </w:rPr>
        <w:t xml:space="preserve"> </w:t>
      </w:r>
    </w:p>
    <w:p w:rsidR="009D42F1" w:rsidRDefault="009D42F1" w:rsidP="009D42F1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  <w:r w:rsidRPr="00900DA0">
        <w:rPr>
          <w:rFonts w:eastAsia="Times New Roman" w:cs="Calibri"/>
        </w:rPr>
        <w:t xml:space="preserve">Część 2 – </w:t>
      </w:r>
      <w:r>
        <w:rPr>
          <w:rFonts w:eastAsia="Times New Roman" w:cs="Calibri"/>
        </w:rPr>
        <w:t xml:space="preserve">Kurs kancelaryjno- archiwalny I i II stopnia </w:t>
      </w:r>
    </w:p>
    <w:p w:rsidR="009D42F1" w:rsidRDefault="009D42F1" w:rsidP="009D42F1">
      <w:pPr>
        <w:keepNext/>
        <w:keepLines/>
        <w:spacing w:after="0" w:line="300" w:lineRule="atLeast"/>
        <w:jc w:val="both"/>
        <w:rPr>
          <w:rFonts w:eastAsia="Times New Roman" w:cs="Calibri"/>
        </w:rPr>
      </w:pPr>
    </w:p>
    <w:p w:rsidR="009D42F1" w:rsidRDefault="009D42F1" w:rsidP="009D42F1">
      <w:pPr>
        <w:keepNext/>
        <w:keepLines/>
        <w:spacing w:after="0" w:line="3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Zamawiający przeznaczył na realizację szkoleń następujące kwoty:</w:t>
      </w:r>
    </w:p>
    <w:p w:rsidR="009D42F1" w:rsidRDefault="009D42F1" w:rsidP="009D42F1">
      <w:pPr>
        <w:keepNext/>
        <w:keepLines/>
        <w:spacing w:after="0" w:line="3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Część 1: 44700,00 zł.</w:t>
      </w:r>
    </w:p>
    <w:p w:rsidR="009D42F1" w:rsidRPr="009D42F1" w:rsidRDefault="009D42F1" w:rsidP="009D42F1">
      <w:pPr>
        <w:keepNext/>
        <w:keepLines/>
        <w:spacing w:after="0" w:line="3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Część 2: 66000,00 zł.</w:t>
      </w:r>
      <w:r w:rsidRPr="009D42F1">
        <w:rPr>
          <w:rFonts w:eastAsia="Times New Roman" w:cs="Calibri"/>
        </w:rPr>
        <w:t xml:space="preserve"> 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</w:t>
      </w:r>
      <w:r w:rsidR="009D42F1">
        <w:rPr>
          <w:rFonts w:asciiTheme="minorHAnsi" w:hAnsiTheme="minorHAnsi"/>
          <w:sz w:val="22"/>
          <w:szCs w:val="22"/>
        </w:rPr>
        <w:t xml:space="preserve"> w części 1:</w:t>
      </w:r>
    </w:p>
    <w:p w:rsidR="009D42F1" w:rsidRDefault="009D42F1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489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7250CC" w:rsidRPr="00E24F3D" w:rsidTr="00B027AA">
        <w:trPr>
          <w:jc w:val="center"/>
        </w:trPr>
        <w:tc>
          <w:tcPr>
            <w:tcW w:w="790" w:type="dxa"/>
            <w:vAlign w:val="center"/>
          </w:tcPr>
          <w:p w:rsidR="007250CC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632" w:type="dxa"/>
            <w:vAlign w:val="center"/>
          </w:tcPr>
          <w:p w:rsidR="009D42F1" w:rsidRPr="003365B9" w:rsidRDefault="009D42F1" w:rsidP="009D42F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65B9">
              <w:rPr>
                <w:rFonts w:asciiTheme="minorHAnsi" w:hAnsiTheme="minorHAnsi"/>
                <w:sz w:val="22"/>
                <w:szCs w:val="22"/>
              </w:rPr>
              <w:t>GOCAR Marek Gosławski 94-003 Łódź ul. Piaski 4</w:t>
            </w:r>
          </w:p>
          <w:p w:rsidR="007250CC" w:rsidRPr="003365B9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53100,00</w:t>
            </w:r>
          </w:p>
        </w:tc>
        <w:tc>
          <w:tcPr>
            <w:tcW w:w="1032" w:type="dxa"/>
          </w:tcPr>
          <w:p w:rsidR="003365B9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59,32</w:t>
            </w:r>
          </w:p>
        </w:tc>
        <w:tc>
          <w:tcPr>
            <w:tcW w:w="1450" w:type="dxa"/>
          </w:tcPr>
          <w:p w:rsidR="003365B9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3365B9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99,32</w:t>
            </w:r>
          </w:p>
        </w:tc>
      </w:tr>
      <w:tr w:rsidR="007250CC" w:rsidRPr="00E24F3D" w:rsidTr="00B027AA">
        <w:trPr>
          <w:jc w:val="center"/>
        </w:trPr>
        <w:tc>
          <w:tcPr>
            <w:tcW w:w="790" w:type="dxa"/>
            <w:vAlign w:val="center"/>
          </w:tcPr>
          <w:p w:rsidR="007250CC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632" w:type="dxa"/>
            <w:vAlign w:val="center"/>
          </w:tcPr>
          <w:p w:rsidR="007250CC" w:rsidRPr="003365B9" w:rsidRDefault="009D42F1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65B9">
              <w:rPr>
                <w:rFonts w:asciiTheme="minorHAnsi" w:hAnsiTheme="minorHAnsi"/>
                <w:sz w:val="22"/>
                <w:szCs w:val="22"/>
              </w:rPr>
              <w:t>LIGA OBRONY KRAJU Ośrodek Szkolenia Zawodowego Kierowców 90-436 Łódź ul. Kościuszki 71</w:t>
            </w:r>
          </w:p>
        </w:tc>
        <w:tc>
          <w:tcPr>
            <w:tcW w:w="1489" w:type="dxa"/>
            <w:vAlign w:val="center"/>
          </w:tcPr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52500,00</w:t>
            </w:r>
          </w:p>
        </w:tc>
        <w:tc>
          <w:tcPr>
            <w:tcW w:w="1032" w:type="dxa"/>
          </w:tcPr>
          <w:p w:rsidR="003365B9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60</w:t>
            </w:r>
          </w:p>
        </w:tc>
        <w:tc>
          <w:tcPr>
            <w:tcW w:w="1450" w:type="dxa"/>
          </w:tcPr>
          <w:p w:rsidR="003365B9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12,32</w:t>
            </w:r>
          </w:p>
        </w:tc>
        <w:tc>
          <w:tcPr>
            <w:tcW w:w="1032" w:type="dxa"/>
          </w:tcPr>
          <w:p w:rsidR="003365B9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250CC" w:rsidRPr="003365B9" w:rsidRDefault="003365B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65B9">
              <w:rPr>
                <w:rFonts w:asciiTheme="minorHAnsi" w:hAnsiTheme="minorHAnsi"/>
                <w:bCs/>
                <w:sz w:val="22"/>
                <w:szCs w:val="22"/>
              </w:rPr>
              <w:t>72,32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B027AA" w:rsidRPr="003365B9" w:rsidTr="00ED03E8">
              <w:trPr>
                <w:trHeight w:val="244"/>
              </w:trPr>
              <w:tc>
                <w:tcPr>
                  <w:tcW w:w="0" w:type="auto"/>
                </w:tcPr>
                <w:p w:rsidR="00B027AA" w:rsidRPr="003365B9" w:rsidRDefault="009D42F1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65B9">
                    <w:rPr>
                      <w:rFonts w:asciiTheme="minorHAnsi" w:hAnsiTheme="minorHAnsi"/>
                      <w:sz w:val="22"/>
                      <w:szCs w:val="22"/>
                    </w:rPr>
                    <w:t>Ośrodek Szkolenia Kierowców i Diagnostów Rafał Kądziela 91-842 Łódź ul. Tokarzewskiego 2</w:t>
                  </w:r>
                </w:p>
              </w:tc>
            </w:tr>
          </w:tbl>
          <w:p w:rsidR="00B027AA" w:rsidRPr="003365B9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027AA" w:rsidRPr="003365B9" w:rsidRDefault="003365B9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65B9">
              <w:rPr>
                <w:rFonts w:asciiTheme="minorHAnsi" w:hAnsiTheme="minorHAnsi"/>
                <w:sz w:val="22"/>
                <w:szCs w:val="22"/>
              </w:rPr>
              <w:t>58440,00</w:t>
            </w:r>
          </w:p>
        </w:tc>
        <w:tc>
          <w:tcPr>
            <w:tcW w:w="1032" w:type="dxa"/>
          </w:tcPr>
          <w:p w:rsidR="003365B9" w:rsidRPr="003365B9" w:rsidRDefault="003365B9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Pr="003365B9" w:rsidRDefault="003365B9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65B9">
              <w:rPr>
                <w:rFonts w:asciiTheme="minorHAnsi" w:hAnsiTheme="minorHAnsi"/>
                <w:sz w:val="22"/>
                <w:szCs w:val="22"/>
              </w:rPr>
              <w:t>53,90</w:t>
            </w:r>
          </w:p>
        </w:tc>
        <w:tc>
          <w:tcPr>
            <w:tcW w:w="1450" w:type="dxa"/>
          </w:tcPr>
          <w:p w:rsidR="003365B9" w:rsidRPr="003365B9" w:rsidRDefault="003365B9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Pr="003365B9" w:rsidRDefault="003365B9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65B9">
              <w:rPr>
                <w:rFonts w:asciiTheme="minorHAnsi" w:hAnsiTheme="minorHAnsi"/>
                <w:sz w:val="22"/>
                <w:szCs w:val="22"/>
              </w:rPr>
              <w:t>22,17</w:t>
            </w:r>
          </w:p>
        </w:tc>
        <w:tc>
          <w:tcPr>
            <w:tcW w:w="1032" w:type="dxa"/>
          </w:tcPr>
          <w:p w:rsidR="003365B9" w:rsidRPr="003365B9" w:rsidRDefault="003365B9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Pr="003365B9" w:rsidRDefault="003365B9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65B9">
              <w:rPr>
                <w:rFonts w:asciiTheme="minorHAnsi" w:hAnsiTheme="minorHAnsi"/>
                <w:sz w:val="22"/>
                <w:szCs w:val="22"/>
              </w:rPr>
              <w:t>76,07</w:t>
            </w:r>
          </w:p>
        </w:tc>
      </w:tr>
    </w:tbl>
    <w:p w:rsidR="009D42F1" w:rsidRDefault="009D42F1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9D42F1" w:rsidRDefault="009D42F1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Zestawienie złożonych ofert w części 2:</w:t>
      </w:r>
    </w:p>
    <w:p w:rsidR="009D42F1" w:rsidRDefault="009D42F1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9D42F1" w:rsidRPr="00E24F3D" w:rsidTr="00D5172D">
        <w:trPr>
          <w:jc w:val="center"/>
        </w:trPr>
        <w:tc>
          <w:tcPr>
            <w:tcW w:w="790" w:type="dxa"/>
            <w:vAlign w:val="center"/>
          </w:tcPr>
          <w:p w:rsidR="009D42F1" w:rsidRPr="00E24F3D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9D42F1" w:rsidRPr="00E24F3D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489" w:type="dxa"/>
            <w:vAlign w:val="center"/>
          </w:tcPr>
          <w:p w:rsidR="009D42F1" w:rsidRPr="00E24F3D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9D42F1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9D42F1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9D42F1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9D42F1" w:rsidRPr="00E24F3D" w:rsidTr="00D5172D">
        <w:trPr>
          <w:jc w:val="center"/>
        </w:trPr>
        <w:tc>
          <w:tcPr>
            <w:tcW w:w="790" w:type="dxa"/>
            <w:vAlign w:val="center"/>
          </w:tcPr>
          <w:p w:rsidR="009D42F1" w:rsidRPr="00E24F3D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632" w:type="dxa"/>
            <w:vAlign w:val="center"/>
          </w:tcPr>
          <w:p w:rsidR="009D42F1" w:rsidRPr="009D42F1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42F1">
              <w:rPr>
                <w:rFonts w:asciiTheme="minorHAnsi" w:hAnsiTheme="minorHAnsi"/>
                <w:sz w:val="22"/>
                <w:szCs w:val="22"/>
              </w:rPr>
              <w:t>Stowarzyszenie Archiwistów Polskich 00-213 Warszawa ul. Bonifraterska 6/21</w:t>
            </w:r>
          </w:p>
        </w:tc>
        <w:tc>
          <w:tcPr>
            <w:tcW w:w="1489" w:type="dxa"/>
            <w:vAlign w:val="center"/>
          </w:tcPr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100020,00</w:t>
            </w:r>
          </w:p>
        </w:tc>
        <w:tc>
          <w:tcPr>
            <w:tcW w:w="1032" w:type="dxa"/>
          </w:tcPr>
          <w:p w:rsidR="003365B9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28,07</w:t>
            </w:r>
          </w:p>
        </w:tc>
        <w:tc>
          <w:tcPr>
            <w:tcW w:w="1450" w:type="dxa"/>
          </w:tcPr>
          <w:p w:rsidR="003365B9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40</w:t>
            </w:r>
          </w:p>
        </w:tc>
        <w:tc>
          <w:tcPr>
            <w:tcW w:w="1032" w:type="dxa"/>
          </w:tcPr>
          <w:p w:rsidR="003365B9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68,07</w:t>
            </w:r>
          </w:p>
        </w:tc>
      </w:tr>
      <w:tr w:rsidR="009D42F1" w:rsidRPr="00E24F3D" w:rsidTr="00D5172D">
        <w:trPr>
          <w:jc w:val="center"/>
        </w:trPr>
        <w:tc>
          <w:tcPr>
            <w:tcW w:w="790" w:type="dxa"/>
            <w:vAlign w:val="center"/>
          </w:tcPr>
          <w:p w:rsidR="009D42F1" w:rsidRPr="00E24F3D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2</w:t>
            </w:r>
          </w:p>
        </w:tc>
        <w:tc>
          <w:tcPr>
            <w:tcW w:w="3632" w:type="dxa"/>
            <w:vAlign w:val="center"/>
          </w:tcPr>
          <w:p w:rsidR="009D42F1" w:rsidRPr="009D42F1" w:rsidRDefault="009D42F1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42F1">
              <w:rPr>
                <w:rFonts w:asciiTheme="minorHAnsi" w:hAnsiTheme="minorHAnsi"/>
                <w:sz w:val="22"/>
                <w:szCs w:val="22"/>
              </w:rPr>
              <w:t>“INFO-BIZ” Profesjonalna Edukacja 86-300 Grudziądz ul. Chełmińska 106A/36</w:t>
            </w:r>
          </w:p>
        </w:tc>
        <w:tc>
          <w:tcPr>
            <w:tcW w:w="1489" w:type="dxa"/>
            <w:vAlign w:val="center"/>
          </w:tcPr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46800,00</w:t>
            </w:r>
          </w:p>
        </w:tc>
        <w:tc>
          <w:tcPr>
            <w:tcW w:w="1032" w:type="dxa"/>
          </w:tcPr>
          <w:p w:rsidR="003365B9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60</w:t>
            </w:r>
          </w:p>
        </w:tc>
        <w:tc>
          <w:tcPr>
            <w:tcW w:w="1450" w:type="dxa"/>
          </w:tcPr>
          <w:p w:rsidR="003365B9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10</w:t>
            </w:r>
          </w:p>
        </w:tc>
        <w:tc>
          <w:tcPr>
            <w:tcW w:w="1032" w:type="dxa"/>
          </w:tcPr>
          <w:p w:rsidR="003365B9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D42F1" w:rsidRPr="007250CC" w:rsidRDefault="003365B9" w:rsidP="00D5172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bCs/>
                <w:sz w:val="20"/>
              </w:rPr>
              <w:t>70</w:t>
            </w:r>
          </w:p>
        </w:tc>
      </w:tr>
    </w:tbl>
    <w:p w:rsidR="009D42F1" w:rsidRDefault="009D42F1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9D42F1" w:rsidRDefault="009D42F1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9D42F1" w:rsidRDefault="000A3696" w:rsidP="009D42F1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</w:t>
      </w:r>
      <w:r w:rsidR="00E25CDF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ofertą 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>jest oferta</w:t>
      </w:r>
      <w:r w:rsidR="00B027A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9D42F1">
        <w:rPr>
          <w:rFonts w:asciiTheme="minorHAnsi" w:hAnsiTheme="minorHAnsi" w:cs="Calibri"/>
          <w:sz w:val="24"/>
          <w:szCs w:val="24"/>
          <w:lang w:eastAsia="pl-PL"/>
        </w:rPr>
        <w:t>:</w:t>
      </w:r>
    </w:p>
    <w:p w:rsidR="009D42F1" w:rsidRPr="00E25CDF" w:rsidRDefault="009D42F1" w:rsidP="009D42F1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E25CDF">
        <w:rPr>
          <w:rFonts w:asciiTheme="minorHAnsi" w:hAnsiTheme="minorHAnsi" w:cs="Calibri"/>
          <w:b/>
          <w:bCs/>
          <w:sz w:val="24"/>
          <w:szCs w:val="24"/>
          <w:lang w:eastAsia="pl-PL"/>
        </w:rPr>
        <w:t>W części 1.</w:t>
      </w:r>
    </w:p>
    <w:p w:rsidR="00A725C1" w:rsidRPr="00E25CDF" w:rsidRDefault="00E25CDF" w:rsidP="00E25CDF">
      <w:pPr>
        <w:pStyle w:val="Default"/>
        <w:rPr>
          <w:rFonts w:asciiTheme="minorHAnsi" w:hAnsiTheme="minorHAnsi"/>
          <w:sz w:val="22"/>
          <w:szCs w:val="22"/>
        </w:rPr>
      </w:pPr>
      <w:r w:rsidRPr="009D42F1">
        <w:rPr>
          <w:rFonts w:asciiTheme="minorHAnsi" w:hAnsiTheme="minorHAnsi"/>
          <w:sz w:val="22"/>
          <w:szCs w:val="22"/>
        </w:rPr>
        <w:t>GOCAR Marek Gosławski 94-003 Łódź ul. Piaski 4</w:t>
      </w:r>
      <w:r>
        <w:rPr>
          <w:rFonts w:asciiTheme="minorHAnsi" w:hAnsiTheme="minorHAnsi"/>
          <w:sz w:val="22"/>
          <w:szCs w:val="22"/>
        </w:rPr>
        <w:t xml:space="preserve"> </w:t>
      </w:r>
      <w:r w:rsidR="00B027AA">
        <w:rPr>
          <w:rFonts w:asciiTheme="minorHAnsi" w:hAnsiTheme="minorHAnsi"/>
        </w:rPr>
        <w:t xml:space="preserve">– za cenę </w:t>
      </w:r>
      <w:r>
        <w:rPr>
          <w:rFonts w:asciiTheme="minorHAnsi" w:hAnsiTheme="minorHAnsi"/>
        </w:rPr>
        <w:t>53100,00</w:t>
      </w:r>
      <w:r w:rsidR="00B027AA">
        <w:rPr>
          <w:rFonts w:asciiTheme="minorHAnsi" w:hAnsiTheme="minorHAnsi"/>
        </w:rPr>
        <w:t xml:space="preserve"> zł. netto/brutto.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E25CDF" w:rsidRPr="00E25CDF" w:rsidRDefault="00E25CDF" w:rsidP="000A3696">
      <w:pPr>
        <w:pStyle w:val="Akapitzlist1"/>
        <w:spacing w:line="240" w:lineRule="auto"/>
        <w:rPr>
          <w:rFonts w:asciiTheme="minorHAnsi" w:hAnsiTheme="minorHAnsi" w:cs="Calibri"/>
          <w:b/>
          <w:bCs/>
          <w:szCs w:val="24"/>
          <w:lang w:eastAsia="pl-PL"/>
        </w:rPr>
      </w:pPr>
      <w:r w:rsidRPr="00E25CDF">
        <w:rPr>
          <w:rFonts w:asciiTheme="minorHAnsi" w:hAnsiTheme="minorHAnsi" w:cs="Calibri"/>
          <w:b/>
          <w:bCs/>
          <w:szCs w:val="24"/>
          <w:lang w:eastAsia="pl-PL"/>
        </w:rPr>
        <w:t>W części 2.</w:t>
      </w:r>
    </w:p>
    <w:p w:rsidR="00E25CDF" w:rsidRDefault="00E25CDF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  <w:r w:rsidRPr="009D42F1">
        <w:rPr>
          <w:rFonts w:asciiTheme="minorHAnsi" w:hAnsiTheme="minorHAnsi"/>
          <w:sz w:val="22"/>
          <w:szCs w:val="22"/>
        </w:rPr>
        <w:t>“INFO-BIZ” Profesjonalna Edukacja 86-300 Grudziądz ul. Chełmińska 106A/36</w:t>
      </w:r>
      <w:r>
        <w:rPr>
          <w:rFonts w:asciiTheme="minorHAnsi" w:hAnsiTheme="minorHAnsi"/>
          <w:sz w:val="22"/>
          <w:szCs w:val="22"/>
        </w:rPr>
        <w:t xml:space="preserve"> – za cenę 46800,00 zł. </w:t>
      </w: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E25CDF" w:rsidRPr="00B027AA" w:rsidRDefault="00E25CDF" w:rsidP="00E25CDF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Część 1:</w:t>
      </w:r>
    </w:p>
    <w:p w:rsidR="00E25CDF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</w:t>
      </w:r>
      <w:r w:rsidR="00E25CD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określał w sposób specjalny </w:t>
      </w:r>
      <w:r w:rsidR="00E25CDF">
        <w:rPr>
          <w:rFonts w:ascii="Calibri" w:hAnsi="Calibri" w:cs="Calibri"/>
          <w:szCs w:val="24"/>
        </w:rPr>
        <w:t xml:space="preserve">warunki udziału w postępowaniu: Zamawiający wymagał, aby wykonawca posiadał aktualne zaświadczenie o posiadaniu wpisu do rejestru przedsiębiorców prowadzących ośrodek szkolenia kierowców. </w:t>
      </w:r>
    </w:p>
    <w:p w:rsidR="00B027AA" w:rsidRPr="000417EB" w:rsidRDefault="00E25CDF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Wykonawca dołączył zaświadczenie do złożonej oferty.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nie podlega wykluczeniu, a jego oferta nie podlega odrzuceniu. </w:t>
      </w:r>
    </w:p>
    <w:p w:rsidR="00B027AA" w:rsidRPr="000417EB" w:rsidRDefault="00B027AA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spełnia wymagania postawione w </w:t>
      </w:r>
      <w:r w:rsidR="006C1A78">
        <w:rPr>
          <w:rFonts w:ascii="Calibri" w:hAnsi="Calibri" w:cs="Calibri"/>
          <w:szCs w:val="24"/>
        </w:rPr>
        <w:t>Zapytaniu ofertowym</w:t>
      </w:r>
      <w:r w:rsidRPr="000417EB">
        <w:rPr>
          <w:rFonts w:ascii="Calibri" w:hAnsi="Calibri" w:cs="Calibri"/>
          <w:szCs w:val="24"/>
        </w:rPr>
        <w:t xml:space="preserve"> postępowania o udzielenie zamówienia na usług</w:t>
      </w:r>
      <w:r w:rsidR="006C1A78">
        <w:rPr>
          <w:rFonts w:ascii="Calibri" w:hAnsi="Calibri" w:cs="Calibri"/>
          <w:szCs w:val="24"/>
        </w:rPr>
        <w:t>ę szkoleniową”</w:t>
      </w:r>
      <w:r w:rsidR="00E25CDF">
        <w:rPr>
          <w:rFonts w:ascii="Calibri" w:hAnsi="Calibri" w:cs="Calibri"/>
          <w:szCs w:val="24"/>
        </w:rPr>
        <w:t xml:space="preserve"> Kurs prawo jazdy kat.B” </w:t>
      </w:r>
      <w:r w:rsidR="006C1A78">
        <w:rPr>
          <w:rFonts w:ascii="Calibri" w:hAnsi="Calibri" w:cs="Calibri"/>
          <w:szCs w:val="24"/>
        </w:rPr>
        <w:t>”</w:t>
      </w:r>
      <w:r w:rsidRPr="000417EB">
        <w:rPr>
          <w:rFonts w:ascii="Calibri" w:hAnsi="Calibri" w:cs="Calibri"/>
          <w:szCs w:val="24"/>
        </w:rPr>
        <w:t>.</w:t>
      </w:r>
    </w:p>
    <w:p w:rsidR="00B027AA" w:rsidRDefault="00B027AA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E25CDF">
        <w:rPr>
          <w:rFonts w:ascii="Calibri" w:hAnsi="Calibri" w:cs="Calibri"/>
          <w:szCs w:val="24"/>
        </w:rPr>
        <w:t>99,32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>punkt</w:t>
      </w:r>
      <w:r w:rsidR="00E25CDF">
        <w:rPr>
          <w:rFonts w:ascii="Calibri" w:hAnsi="Calibri" w:cs="Calibri"/>
          <w:szCs w:val="24"/>
        </w:rPr>
        <w:t>y</w:t>
      </w:r>
      <w:r w:rsidRPr="000417EB">
        <w:rPr>
          <w:rFonts w:ascii="Calibri" w:hAnsi="Calibri" w:cs="Calibri"/>
          <w:szCs w:val="24"/>
        </w:rPr>
        <w:t xml:space="preserve"> (</w:t>
      </w:r>
      <w:r w:rsidR="00E25CDF">
        <w:rPr>
          <w:rFonts w:ascii="Calibri" w:hAnsi="Calibri" w:cs="Calibri"/>
          <w:szCs w:val="24"/>
        </w:rPr>
        <w:t xml:space="preserve">59,32 </w:t>
      </w:r>
      <w:r w:rsidRPr="000417EB">
        <w:rPr>
          <w:rFonts w:ascii="Calibri" w:hAnsi="Calibri" w:cs="Calibri"/>
          <w:szCs w:val="24"/>
        </w:rPr>
        <w:t xml:space="preserve">punktów w kryterium cena oraz </w:t>
      </w:r>
      <w:r w:rsidR="00E25CDF">
        <w:rPr>
          <w:rFonts w:ascii="Calibri" w:hAnsi="Calibri" w:cs="Calibri"/>
          <w:szCs w:val="24"/>
        </w:rPr>
        <w:t xml:space="preserve">40 </w:t>
      </w:r>
      <w:r w:rsidRPr="000417EB">
        <w:rPr>
          <w:rFonts w:ascii="Calibri" w:hAnsi="Calibri" w:cs="Calibri"/>
          <w:szCs w:val="24"/>
        </w:rPr>
        <w:t xml:space="preserve">punktów za kryterium Doświadczenie wykładowcy).  </w:t>
      </w:r>
    </w:p>
    <w:p w:rsidR="00CD5759" w:rsidRDefault="00CD5759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informuje, że</w:t>
      </w:r>
      <w:r w:rsidR="00F57632">
        <w:rPr>
          <w:rFonts w:ascii="Calibri" w:hAnsi="Calibri" w:cs="Calibri"/>
          <w:szCs w:val="24"/>
        </w:rPr>
        <w:t xml:space="preserve"> może zwiększyć środki finansowe przyznane na realizację </w:t>
      </w:r>
      <w:r>
        <w:rPr>
          <w:rFonts w:ascii="Calibri" w:hAnsi="Calibri" w:cs="Calibri"/>
          <w:szCs w:val="24"/>
        </w:rPr>
        <w:t xml:space="preserve">usługi szkoleniowej „Kurs prawo jazdy kat.B” w kwocie </w:t>
      </w:r>
      <w:r w:rsidR="00F57632">
        <w:rPr>
          <w:rFonts w:ascii="Calibri" w:hAnsi="Calibri" w:cs="Calibri"/>
          <w:szCs w:val="24"/>
        </w:rPr>
        <w:t xml:space="preserve">44700,00 zł. o kwotę 8400,00 zł. </w:t>
      </w:r>
    </w:p>
    <w:p w:rsidR="00E25CDF" w:rsidRDefault="00E25CDF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Część 2:</w:t>
      </w:r>
    </w:p>
    <w:p w:rsidR="00E25CDF" w:rsidRDefault="00E25CDF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określił w sposób specjalny warunków udziału w postępowaniu.</w:t>
      </w:r>
    </w:p>
    <w:p w:rsidR="003314B7" w:rsidRDefault="003314B7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Wykonawca nie podlega wykluczeniu, a jego oferta nie podlega odrzuceniu.</w:t>
      </w:r>
    </w:p>
    <w:p w:rsidR="003314B7" w:rsidRDefault="003314B7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Wykonawca spełnia wymagania postawione w Zapytaniu ofertowym postępowania na udzielenie zamówienia na usługę szkoleniową „ Kurs kancelaryjno-archiwalny I i II stopnia” .</w:t>
      </w:r>
    </w:p>
    <w:p w:rsidR="003314B7" w:rsidRDefault="003314B7" w:rsidP="00E25CDF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Wykonawca uzyskał 70 punktów ( 60 punktów w kryterium cena oraz 10 punktów w kryterium Doświadczenie wykładowcy).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C959F5">
        <w:rPr>
          <w:rFonts w:asciiTheme="minorHAnsi" w:hAnsiTheme="minorHAnsi"/>
          <w:sz w:val="22"/>
          <w:szCs w:val="22"/>
        </w:rPr>
        <w:t>2</w:t>
      </w:r>
      <w:r w:rsidR="003314B7">
        <w:rPr>
          <w:rFonts w:asciiTheme="minorHAnsi" w:hAnsiTheme="minorHAnsi"/>
          <w:sz w:val="22"/>
          <w:szCs w:val="22"/>
        </w:rPr>
        <w:t>5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66B26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3314B7" w:rsidRPr="00E24F3D" w:rsidRDefault="003314B7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-umieszczono w Bazie Konkurencyjności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5E" w:rsidRDefault="0087415E" w:rsidP="00505F81">
      <w:pPr>
        <w:spacing w:after="0" w:line="240" w:lineRule="auto"/>
      </w:pPr>
      <w:r>
        <w:separator/>
      </w:r>
    </w:p>
  </w:endnote>
  <w:endnote w:type="continuationSeparator" w:id="0">
    <w:p w:rsidR="0087415E" w:rsidRDefault="0087415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5E" w:rsidRDefault="0087415E" w:rsidP="00505F81">
      <w:pPr>
        <w:spacing w:after="0" w:line="240" w:lineRule="auto"/>
      </w:pPr>
      <w:r>
        <w:separator/>
      </w:r>
    </w:p>
  </w:footnote>
  <w:footnote w:type="continuationSeparator" w:id="0">
    <w:p w:rsidR="0087415E" w:rsidRDefault="0087415E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87415E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E5030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70C6"/>
    <w:rsid w:val="003314B7"/>
    <w:rsid w:val="00332C28"/>
    <w:rsid w:val="003365B9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7415E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D42F1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959F5"/>
    <w:rsid w:val="00CB1AA6"/>
    <w:rsid w:val="00CB43CC"/>
    <w:rsid w:val="00CC448C"/>
    <w:rsid w:val="00CD5759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25CDF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57632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B7C2E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4</cp:revision>
  <cp:lastPrinted>2021-03-25T12:48:00Z</cp:lastPrinted>
  <dcterms:created xsi:type="dcterms:W3CDTF">2021-03-25T12:48:00Z</dcterms:created>
  <dcterms:modified xsi:type="dcterms:W3CDTF">2021-03-25T14:22:00Z</dcterms:modified>
</cp:coreProperties>
</file>